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BA2" w14:textId="4435AD6F" w:rsidR="004868E5" w:rsidRDefault="00956463">
      <w:pPr>
        <w:pStyle w:val="Heading1"/>
        <w:rPr>
          <w:sz w:val="56"/>
          <w:szCs w:val="56"/>
        </w:rPr>
      </w:pPr>
      <w:r>
        <w:rPr>
          <w:sz w:val="56"/>
          <w:szCs w:val="56"/>
        </w:rPr>
        <w:t>9</w:t>
      </w:r>
      <w:r w:rsidR="0026405A">
        <w:rPr>
          <w:sz w:val="56"/>
          <w:szCs w:val="56"/>
          <w:vertAlign w:val="superscript"/>
        </w:rPr>
        <w:t>th</w:t>
      </w:r>
      <w:r w:rsidR="0026405A">
        <w:rPr>
          <w:sz w:val="56"/>
          <w:szCs w:val="56"/>
        </w:rPr>
        <w:t xml:space="preserve"> International Symposium </w:t>
      </w:r>
    </w:p>
    <w:p w14:paraId="378239A1" w14:textId="77777777" w:rsidR="004868E5" w:rsidRDefault="0026405A">
      <w:pPr>
        <w:pStyle w:val="Heading1"/>
        <w:rPr>
          <w:sz w:val="40"/>
          <w:szCs w:val="40"/>
        </w:rPr>
      </w:pPr>
      <w:r>
        <w:rPr>
          <w:sz w:val="40"/>
          <w:szCs w:val="40"/>
        </w:rPr>
        <w:t xml:space="preserve">of the </w:t>
      </w:r>
    </w:p>
    <w:p w14:paraId="19E99CAC" w14:textId="38DEC7A9" w:rsidR="004868E5" w:rsidRDefault="0026405A">
      <w:pPr>
        <w:pStyle w:val="Heading1"/>
        <w:rPr>
          <w:sz w:val="56"/>
          <w:szCs w:val="56"/>
        </w:rPr>
      </w:pPr>
      <w:r>
        <w:rPr>
          <w:sz w:val="56"/>
          <w:szCs w:val="56"/>
        </w:rPr>
        <w:t>Out-of-field Teaching Across Specialisations (OOFTAS) Collective</w:t>
      </w:r>
    </w:p>
    <w:p w14:paraId="322C3B64" w14:textId="77777777" w:rsidR="004868E5" w:rsidRDefault="004868E5">
      <w:pPr>
        <w:rPr>
          <w:rFonts w:ascii="Calibri" w:eastAsia="Calibri" w:hAnsi="Calibri" w:cs="Calibri"/>
          <w:color w:val="000000"/>
        </w:rPr>
      </w:pPr>
    </w:p>
    <w:p w14:paraId="65EF3B0D" w14:textId="77777777" w:rsidR="004868E5" w:rsidRDefault="004868E5">
      <w:pPr>
        <w:pStyle w:val="Heading1"/>
        <w:rPr>
          <w:sz w:val="56"/>
          <w:szCs w:val="56"/>
        </w:rPr>
      </w:pPr>
    </w:p>
    <w:p w14:paraId="25B945C1" w14:textId="77777777" w:rsidR="004868E5" w:rsidRDefault="004868E5">
      <w:pPr>
        <w:pStyle w:val="Heading1"/>
        <w:rPr>
          <w:sz w:val="56"/>
          <w:szCs w:val="56"/>
        </w:rPr>
      </w:pPr>
    </w:p>
    <w:p w14:paraId="4FB5C365" w14:textId="26F7F790" w:rsidR="004868E5" w:rsidRDefault="00377022">
      <w:pPr>
        <w:pStyle w:val="Heading1"/>
        <w:rPr>
          <w:sz w:val="44"/>
          <w:szCs w:val="44"/>
        </w:rPr>
      </w:pPr>
      <w:r>
        <w:rPr>
          <w:sz w:val="44"/>
          <w:szCs w:val="44"/>
        </w:rPr>
        <w:t>15-16 August</w:t>
      </w:r>
      <w:r w:rsidR="00D96780">
        <w:rPr>
          <w:sz w:val="44"/>
          <w:szCs w:val="44"/>
        </w:rPr>
        <w:t xml:space="preserve"> 202</w:t>
      </w:r>
      <w:r>
        <w:rPr>
          <w:sz w:val="44"/>
          <w:szCs w:val="44"/>
        </w:rPr>
        <w:t>2</w:t>
      </w:r>
    </w:p>
    <w:p w14:paraId="0B15E212" w14:textId="77777777" w:rsidR="004868E5" w:rsidRDefault="004868E5">
      <w:pPr>
        <w:pStyle w:val="Heading1"/>
        <w:rPr>
          <w:sz w:val="44"/>
          <w:szCs w:val="44"/>
        </w:rPr>
      </w:pPr>
    </w:p>
    <w:p w14:paraId="618E80FD" w14:textId="77777777" w:rsidR="004868E5" w:rsidRDefault="0026405A">
      <w:pPr>
        <w:pStyle w:val="Heading1"/>
        <w:rPr>
          <w:sz w:val="44"/>
          <w:szCs w:val="44"/>
        </w:rPr>
      </w:pPr>
      <w:r>
        <w:rPr>
          <w:sz w:val="44"/>
          <w:szCs w:val="44"/>
        </w:rPr>
        <w:t>Virtual Symposium</w:t>
      </w:r>
    </w:p>
    <w:p w14:paraId="32F74972" w14:textId="77777777" w:rsidR="004868E5" w:rsidRDefault="004868E5">
      <w:pPr>
        <w:rPr>
          <w:rFonts w:ascii="Calibri" w:eastAsia="Calibri" w:hAnsi="Calibri" w:cs="Calibri"/>
          <w:color w:val="000000"/>
        </w:rPr>
      </w:pPr>
    </w:p>
    <w:p w14:paraId="53C96498" w14:textId="77777777" w:rsidR="004868E5" w:rsidRDefault="0026405A">
      <w:pPr>
        <w:rPr>
          <w:rFonts w:ascii="Calibri" w:eastAsia="Calibri" w:hAnsi="Calibri" w:cs="Calibri"/>
          <w:color w:val="000000"/>
        </w:rPr>
      </w:pPr>
      <w:r>
        <w:rPr>
          <w:rFonts w:ascii="Calibri" w:eastAsia="Calibri" w:hAnsi="Calibri" w:cs="Calibri"/>
          <w:color w:val="000000"/>
        </w:rPr>
        <w:t>OOF-TAS Collective </w:t>
      </w:r>
      <w:hyperlink r:id="rId8">
        <w:r>
          <w:rPr>
            <w:rFonts w:ascii="Calibri" w:eastAsia="Calibri" w:hAnsi="Calibri" w:cs="Calibri"/>
            <w:color w:val="954F72"/>
            <w:u w:val="single"/>
          </w:rPr>
          <w:t>http://ooftas-collective.org/</w:t>
        </w:r>
      </w:hyperlink>
    </w:p>
    <w:p w14:paraId="7024EE50" w14:textId="45968A61" w:rsidR="004868E5" w:rsidRDefault="0026405A">
      <w:pPr>
        <w:rPr>
          <w:rFonts w:ascii="Calibri" w:eastAsia="Calibri" w:hAnsi="Calibri" w:cs="Calibri"/>
          <w:color w:val="000000"/>
        </w:rPr>
      </w:pPr>
      <w:r>
        <w:rPr>
          <w:rFonts w:ascii="Calibri" w:eastAsia="Calibri" w:hAnsi="Calibri" w:cs="Calibri"/>
          <w:color w:val="000000"/>
        </w:rPr>
        <w:t>202</w:t>
      </w:r>
      <w:r w:rsidR="00377022">
        <w:rPr>
          <w:rFonts w:ascii="Calibri" w:eastAsia="Calibri" w:hAnsi="Calibri" w:cs="Calibri"/>
          <w:color w:val="000000"/>
        </w:rPr>
        <w:t>2</w:t>
      </w:r>
      <w:r>
        <w:rPr>
          <w:rFonts w:ascii="Calibri" w:eastAsia="Calibri" w:hAnsi="Calibri" w:cs="Calibri"/>
          <w:color w:val="000000"/>
        </w:rPr>
        <w:t xml:space="preserve"> Symposium </w:t>
      </w:r>
      <w:hyperlink r:id="rId9" w:history="1">
        <w:r w:rsidR="00377022" w:rsidRPr="0000423D">
          <w:rPr>
            <w:rStyle w:val="Hyperlink"/>
            <w:rFonts w:ascii="Calibri" w:eastAsia="Calibri" w:hAnsi="Calibri" w:cs="Calibri"/>
          </w:rPr>
          <w:t>https://ooftas-collective.org/2022-symposium</w:t>
        </w:r>
      </w:hyperlink>
      <w:r w:rsidR="00377022">
        <w:rPr>
          <w:rFonts w:ascii="Calibri" w:eastAsia="Calibri" w:hAnsi="Calibri" w:cs="Calibri"/>
        </w:rPr>
        <w:t xml:space="preserve"> </w:t>
      </w:r>
    </w:p>
    <w:p w14:paraId="53D75DC2" w14:textId="77777777" w:rsidR="004868E5" w:rsidRDefault="004868E5">
      <w:pPr>
        <w:pStyle w:val="Heading1"/>
        <w:rPr>
          <w:sz w:val="56"/>
          <w:szCs w:val="56"/>
        </w:rPr>
      </w:pPr>
    </w:p>
    <w:p w14:paraId="0834CE7F" w14:textId="77777777" w:rsidR="004868E5" w:rsidRDefault="0026405A">
      <w:pPr>
        <w:pStyle w:val="Title"/>
        <w:spacing w:after="0"/>
      </w:pPr>
      <w:r>
        <w:br w:type="column"/>
      </w:r>
      <w:r>
        <w:lastRenderedPageBreak/>
        <w:t>Welcome</w:t>
      </w:r>
    </w:p>
    <w:p w14:paraId="6CE28AA4" w14:textId="77777777" w:rsidR="004868E5" w:rsidRDefault="004868E5">
      <w:pPr>
        <w:pStyle w:val="Title"/>
      </w:pPr>
    </w:p>
    <w:p w14:paraId="49EDB1BC" w14:textId="2F66DA47" w:rsidR="004868E5" w:rsidRDefault="0026405A">
      <w:pPr>
        <w:spacing w:before="280" w:after="280"/>
      </w:pPr>
      <w:r>
        <w:t xml:space="preserve">Welcome to the </w:t>
      </w:r>
      <w:r w:rsidR="00377022">
        <w:t>9</w:t>
      </w:r>
      <w:r>
        <w:t>th symposium for the OOF-TAS Collective. Due to the COVID-19 pandemic, we are holding a virtual symposium</w:t>
      </w:r>
      <w:r w:rsidR="008E11A0">
        <w:t xml:space="preserve"> again</w:t>
      </w:r>
      <w:r>
        <w:t xml:space="preserve">. </w:t>
      </w:r>
    </w:p>
    <w:p w14:paraId="3EC85263" w14:textId="77777777" w:rsidR="00D96780" w:rsidRDefault="00D96780" w:rsidP="00D96780">
      <w:pPr>
        <w:spacing w:before="100" w:beforeAutospacing="1" w:after="100" w:afterAutospacing="1"/>
      </w:pPr>
      <w:r>
        <w:t>The theme for the symposium is:</w:t>
      </w:r>
      <w:r>
        <w:rPr>
          <w:rStyle w:val="Strong"/>
        </w:rPr>
        <w:t xml:space="preserve"> </w:t>
      </w:r>
    </w:p>
    <w:p w14:paraId="5AE73A8D" w14:textId="77777777" w:rsidR="00377022" w:rsidRPr="002C580D" w:rsidRDefault="00377022" w:rsidP="002C580D">
      <w:pPr>
        <w:spacing w:before="100" w:beforeAutospacing="1" w:after="100" w:afterAutospacing="1"/>
        <w:rPr>
          <w:b/>
          <w:bCs/>
          <w:sz w:val="28"/>
          <w:szCs w:val="28"/>
        </w:rPr>
      </w:pPr>
      <w:r w:rsidRPr="002C580D">
        <w:rPr>
          <w:b/>
          <w:bCs/>
          <w:i/>
          <w:iCs/>
          <w:sz w:val="28"/>
          <w:szCs w:val="28"/>
        </w:rPr>
        <w:t>International research and collaboration on the out-of-field teaching phenomenon</w:t>
      </w:r>
    </w:p>
    <w:p w14:paraId="6DDB8772" w14:textId="77777777" w:rsidR="00D96780" w:rsidRDefault="00D96780" w:rsidP="00D96780">
      <w:pPr>
        <w:pStyle w:val="Heading3"/>
      </w:pPr>
      <w:r>
        <w:t>Online Symposium</w:t>
      </w:r>
    </w:p>
    <w:p w14:paraId="19E81142" w14:textId="5580F621" w:rsidR="00D96780" w:rsidRDefault="00377022" w:rsidP="00D96780">
      <w:pPr>
        <w:spacing w:before="100" w:beforeAutospacing="1" w:after="100" w:afterAutospacing="1"/>
      </w:pPr>
      <w:r w:rsidRPr="00377022">
        <w:t>This theme highlights the need for research and collaboration across sectors, and state and national borders to understand, theorise and develop solutions to the out-of-field teaching phenomenon. We welcome national and cross-national research and commentary on the policies, the people, and the effects associated with this phenomenon. Post-graduate students and early career researchers are welcome.</w:t>
      </w:r>
    </w:p>
    <w:p w14:paraId="76EAD9BB" w14:textId="667A1604" w:rsidR="004868E5" w:rsidRDefault="0026405A">
      <w:pPr>
        <w:spacing w:before="280" w:after="280"/>
      </w:pPr>
      <w:r>
        <w:rPr>
          <w:b/>
        </w:rPr>
        <w:t>An outcome of this meeting</w:t>
      </w:r>
      <w:r>
        <w:t xml:space="preserve"> will be to </w:t>
      </w:r>
      <w:r w:rsidR="00377022">
        <w:t>continue</w:t>
      </w:r>
      <w:r w:rsidR="00D96780">
        <w:t xml:space="preserve"> discussion about </w:t>
      </w:r>
      <w:r w:rsidR="00377022">
        <w:t>future collaborative research projects</w:t>
      </w:r>
      <w:r w:rsidR="00D96780">
        <w:t>.</w:t>
      </w:r>
    </w:p>
    <w:p w14:paraId="2AAFC316" w14:textId="77777777" w:rsidR="004868E5" w:rsidRDefault="004868E5"/>
    <w:p w14:paraId="33DBE90D" w14:textId="77777777" w:rsidR="004868E5" w:rsidRDefault="004868E5">
      <w:pPr>
        <w:pStyle w:val="Title"/>
        <w:spacing w:after="0"/>
      </w:pPr>
    </w:p>
    <w:p w14:paraId="16886B32" w14:textId="77777777" w:rsidR="004868E5" w:rsidRDefault="0026405A">
      <w:pPr>
        <w:pStyle w:val="Title"/>
      </w:pPr>
      <w:r>
        <w:br w:type="column"/>
      </w:r>
      <w:r>
        <w:lastRenderedPageBreak/>
        <w:t>Virtual symposium</w:t>
      </w:r>
    </w:p>
    <w:p w14:paraId="0A851DFB" w14:textId="77777777" w:rsidR="004868E5" w:rsidRDefault="0026405A">
      <w:pPr>
        <w:pStyle w:val="Heading1"/>
      </w:pPr>
      <w:r>
        <w:t xml:space="preserve">Online access </w:t>
      </w:r>
    </w:p>
    <w:p w14:paraId="2FDBDE3B" w14:textId="77777777" w:rsidR="004868E5" w:rsidRDefault="0026405A">
      <w:r>
        <w:t>Zoom will be used.</w:t>
      </w:r>
    </w:p>
    <w:p w14:paraId="20E9522E" w14:textId="4EC8AEBC" w:rsidR="004868E5" w:rsidRDefault="0026405A">
      <w:r>
        <w:t xml:space="preserve">Recordings will be made of the presentations but not the discussions. The </w:t>
      </w:r>
      <w:proofErr w:type="spellStart"/>
      <w:r>
        <w:t>powerpoint</w:t>
      </w:r>
      <w:proofErr w:type="spellEnd"/>
      <w:r>
        <w:t xml:space="preserve"> presentations and/or the zoom recordings can be placed on the OOFTAS website after the presentation, as requested. </w:t>
      </w:r>
    </w:p>
    <w:p w14:paraId="320272E6" w14:textId="09142B3F" w:rsidR="004868E5" w:rsidRDefault="0026405A">
      <w:r w:rsidRPr="004C1A65">
        <w:t>Zoom details are as follows:</w:t>
      </w:r>
      <w:r w:rsidR="00D96780" w:rsidRPr="004C1A65">
        <w:t xml:space="preserve"> </w:t>
      </w:r>
    </w:p>
    <w:tbl>
      <w:tblPr>
        <w:tblStyle w:val="TableGrid"/>
        <w:tblW w:w="0" w:type="auto"/>
        <w:tblLook w:val="04A0" w:firstRow="1" w:lastRow="0" w:firstColumn="1" w:lastColumn="0" w:noHBand="0" w:noVBand="1"/>
      </w:tblPr>
      <w:tblGrid>
        <w:gridCol w:w="9010"/>
      </w:tblGrid>
      <w:tr w:rsidR="004C1A65" w14:paraId="23A4A907" w14:textId="77777777" w:rsidTr="004C1A65">
        <w:tc>
          <w:tcPr>
            <w:tcW w:w="9010" w:type="dxa"/>
          </w:tcPr>
          <w:tbl>
            <w:tblPr>
              <w:tblW w:w="5000" w:type="pct"/>
              <w:jc w:val="center"/>
              <w:tblCellSpacing w:w="0" w:type="dxa"/>
              <w:tblCellMar>
                <w:left w:w="0" w:type="dxa"/>
                <w:right w:w="0" w:type="dxa"/>
              </w:tblCellMar>
              <w:tblLook w:val="04A0" w:firstRow="1" w:lastRow="0" w:firstColumn="1" w:lastColumn="0" w:noHBand="0" w:noVBand="1"/>
            </w:tblPr>
            <w:tblGrid>
              <w:gridCol w:w="836"/>
              <w:gridCol w:w="7958"/>
            </w:tblGrid>
            <w:tr w:rsidR="004C1A65" w14:paraId="537E58DE" w14:textId="77777777" w:rsidTr="004C1A65">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7713F3D6" w14:textId="77777777" w:rsidR="004C1A65" w:rsidRDefault="000500E8" w:rsidP="004C1A65">
                  <w:pPr>
                    <w:spacing w:line="510" w:lineRule="atLeast"/>
                  </w:pPr>
                  <w:hyperlink r:id="rId10" w:history="1">
                    <w:r w:rsidR="004C1A65">
                      <w:rPr>
                        <w:rStyle w:val="Hyperlink"/>
                        <w:rFonts w:ascii="Arial" w:hAnsi="Arial" w:cs="Arial"/>
                        <w:color w:val="2D8CFF"/>
                        <w:sz w:val="38"/>
                        <w:szCs w:val="38"/>
                      </w:rPr>
                      <w:t>Join Zoom Meeting</w:t>
                    </w:r>
                  </w:hyperlink>
                  <w:r w:rsidR="004C1A65">
                    <w:rPr>
                      <w:rFonts w:ascii="Arial" w:hAnsi="Arial" w:cs="Arial"/>
                      <w:color w:val="39394D"/>
                      <w:sz w:val="20"/>
                      <w:szCs w:val="20"/>
                    </w:rPr>
                    <w:t xml:space="preserve"> </w:t>
                  </w:r>
                </w:p>
              </w:tc>
            </w:tr>
            <w:tr w:rsidR="004C1A65" w14:paraId="2DD88BE8" w14:textId="77777777" w:rsidTr="004C1A65">
              <w:trPr>
                <w:trHeight w:val="270"/>
                <w:tblCellSpacing w:w="0" w:type="dxa"/>
                <w:jc w:val="center"/>
              </w:trPr>
              <w:tc>
                <w:tcPr>
                  <w:tcW w:w="1100" w:type="pct"/>
                  <w:hideMark/>
                </w:tcPr>
                <w:p w14:paraId="31242DDE" w14:textId="77777777" w:rsidR="004C1A65" w:rsidRDefault="004C1A65" w:rsidP="004C1A65">
                  <w:pPr>
                    <w:spacing w:line="300" w:lineRule="atLeast"/>
                  </w:pPr>
                  <w:r>
                    <w:rPr>
                      <w:rFonts w:ascii="Arial" w:hAnsi="Arial" w:cs="Arial"/>
                      <w:color w:val="39394D"/>
                      <w:sz w:val="20"/>
                      <w:szCs w:val="20"/>
                    </w:rPr>
                    <w:t xml:space="preserve">One tap mobile: </w:t>
                  </w:r>
                </w:p>
              </w:tc>
              <w:tc>
                <w:tcPr>
                  <w:tcW w:w="0" w:type="auto"/>
                  <w:tcMar>
                    <w:top w:w="0" w:type="dxa"/>
                    <w:left w:w="0" w:type="dxa"/>
                    <w:bottom w:w="75" w:type="dxa"/>
                    <w:right w:w="0" w:type="dxa"/>
                  </w:tcMar>
                  <w:hideMark/>
                </w:tcPr>
                <w:p w14:paraId="540062BB" w14:textId="77777777" w:rsidR="004C1A65" w:rsidRDefault="004C1A65" w:rsidP="004C1A65">
                  <w:pPr>
                    <w:spacing w:line="300" w:lineRule="atLeast"/>
                  </w:pPr>
                  <w:r>
                    <w:rPr>
                      <w:rFonts w:ascii="Arial" w:hAnsi="Arial" w:cs="Arial"/>
                      <w:color w:val="39394D"/>
                      <w:sz w:val="20"/>
                      <w:szCs w:val="20"/>
                    </w:rPr>
                    <w:t xml:space="preserve">Australia: </w:t>
                  </w:r>
                  <w:hyperlink r:id="rId11" w:history="1">
                    <w:r>
                      <w:rPr>
                        <w:rStyle w:val="Hyperlink"/>
                        <w:rFonts w:ascii="Arial" w:hAnsi="Arial" w:cs="Arial"/>
                        <w:sz w:val="20"/>
                        <w:szCs w:val="20"/>
                      </w:rPr>
                      <w:t>+</w:t>
                    </w:r>
                    <w:proofErr w:type="gramStart"/>
                    <w:r>
                      <w:rPr>
                        <w:rStyle w:val="Hyperlink"/>
                        <w:rFonts w:ascii="Arial" w:hAnsi="Arial" w:cs="Arial"/>
                        <w:sz w:val="20"/>
                        <w:szCs w:val="20"/>
                      </w:rPr>
                      <w:t>61370182005,,</w:t>
                    </w:r>
                    <w:proofErr w:type="gramEnd"/>
                    <w:r>
                      <w:rPr>
                        <w:rStyle w:val="Hyperlink"/>
                        <w:rFonts w:ascii="Arial" w:hAnsi="Arial" w:cs="Arial"/>
                        <w:sz w:val="20"/>
                        <w:szCs w:val="20"/>
                      </w:rPr>
                      <w:t>81721921659#</w:t>
                    </w:r>
                  </w:hyperlink>
                  <w:r>
                    <w:rPr>
                      <w:rFonts w:ascii="Arial" w:hAnsi="Arial" w:cs="Arial"/>
                      <w:color w:val="39394D"/>
                      <w:sz w:val="20"/>
                      <w:szCs w:val="20"/>
                    </w:rPr>
                    <w:t xml:space="preserve"> or </w:t>
                  </w:r>
                  <w:hyperlink r:id="rId12" w:history="1">
                    <w:r>
                      <w:rPr>
                        <w:rStyle w:val="Hyperlink"/>
                        <w:rFonts w:ascii="Arial" w:hAnsi="Arial" w:cs="Arial"/>
                        <w:sz w:val="20"/>
                        <w:szCs w:val="20"/>
                      </w:rPr>
                      <w:t>+61731853730,,81721921659#</w:t>
                    </w:r>
                  </w:hyperlink>
                  <w:r>
                    <w:rPr>
                      <w:rFonts w:ascii="Arial" w:hAnsi="Arial" w:cs="Arial"/>
                      <w:color w:val="39394D"/>
                      <w:sz w:val="20"/>
                      <w:szCs w:val="20"/>
                    </w:rPr>
                    <w:t xml:space="preserve"> </w:t>
                  </w:r>
                </w:p>
              </w:tc>
            </w:tr>
            <w:tr w:rsidR="004C1A65" w14:paraId="1EE01D8A" w14:textId="77777777" w:rsidTr="004C1A65">
              <w:trPr>
                <w:trHeight w:val="270"/>
                <w:tblCellSpacing w:w="0" w:type="dxa"/>
                <w:jc w:val="center"/>
              </w:trPr>
              <w:tc>
                <w:tcPr>
                  <w:tcW w:w="1100" w:type="pct"/>
                  <w:hideMark/>
                </w:tcPr>
                <w:p w14:paraId="677C134D" w14:textId="77777777" w:rsidR="004C1A65" w:rsidRDefault="004C1A65" w:rsidP="004C1A65">
                  <w:pPr>
                    <w:spacing w:line="300" w:lineRule="atLeast"/>
                  </w:pPr>
                  <w:r>
                    <w:rPr>
                      <w:rFonts w:ascii="Arial" w:hAnsi="Arial" w:cs="Arial"/>
                      <w:color w:val="39394D"/>
                      <w:sz w:val="20"/>
                      <w:szCs w:val="20"/>
                    </w:rPr>
                    <w:t xml:space="preserve">Meeting URL: </w:t>
                  </w:r>
                </w:p>
              </w:tc>
              <w:tc>
                <w:tcPr>
                  <w:tcW w:w="0" w:type="auto"/>
                  <w:hideMark/>
                </w:tcPr>
                <w:p w14:paraId="1DFD70E1" w14:textId="77777777" w:rsidR="004C1A65" w:rsidRDefault="000500E8" w:rsidP="004C1A65">
                  <w:pPr>
                    <w:spacing w:line="300" w:lineRule="atLeast"/>
                  </w:pPr>
                  <w:hyperlink r:id="rId13" w:history="1">
                    <w:r w:rsidR="004C1A65">
                      <w:rPr>
                        <w:rStyle w:val="Hyperlink"/>
                        <w:rFonts w:ascii="Arial" w:hAnsi="Arial" w:cs="Arial"/>
                        <w:color w:val="39394D"/>
                        <w:sz w:val="20"/>
                        <w:szCs w:val="20"/>
                      </w:rPr>
                      <w:t>https://deakin.zoom.us/j/81721921659?pwd=dlY2cEhLV3UyMzE3cmRXOFk2VjcvZz09&amp;from=addon</w:t>
                    </w:r>
                  </w:hyperlink>
                  <w:r w:rsidR="004C1A65">
                    <w:rPr>
                      <w:rFonts w:ascii="Arial" w:hAnsi="Arial" w:cs="Arial"/>
                      <w:color w:val="39394D"/>
                      <w:sz w:val="20"/>
                      <w:szCs w:val="20"/>
                    </w:rPr>
                    <w:t xml:space="preserve"> </w:t>
                  </w:r>
                </w:p>
              </w:tc>
            </w:tr>
            <w:tr w:rsidR="004C1A65" w14:paraId="6E6371F5" w14:textId="77777777" w:rsidTr="004C1A65">
              <w:trPr>
                <w:trHeight w:val="270"/>
                <w:tblCellSpacing w:w="0" w:type="dxa"/>
                <w:jc w:val="center"/>
              </w:trPr>
              <w:tc>
                <w:tcPr>
                  <w:tcW w:w="1100" w:type="pct"/>
                  <w:hideMark/>
                </w:tcPr>
                <w:p w14:paraId="16D9FAA5" w14:textId="77777777" w:rsidR="004C1A65" w:rsidRDefault="004C1A65" w:rsidP="004C1A65">
                  <w:r>
                    <w:rPr>
                      <w:rFonts w:ascii="Arial" w:hAnsi="Arial" w:cs="Arial"/>
                      <w:color w:val="39394D"/>
                      <w:sz w:val="20"/>
                      <w:szCs w:val="20"/>
                    </w:rPr>
                    <w:t xml:space="preserve">Meeting ID: </w:t>
                  </w:r>
                </w:p>
              </w:tc>
              <w:tc>
                <w:tcPr>
                  <w:tcW w:w="0" w:type="auto"/>
                  <w:hideMark/>
                </w:tcPr>
                <w:p w14:paraId="437158AB" w14:textId="77777777" w:rsidR="004C1A65" w:rsidRDefault="004C1A65" w:rsidP="004C1A65">
                  <w:r>
                    <w:rPr>
                      <w:rFonts w:ascii="Arial" w:hAnsi="Arial" w:cs="Arial"/>
                      <w:color w:val="39394D"/>
                      <w:sz w:val="20"/>
                      <w:szCs w:val="20"/>
                    </w:rPr>
                    <w:t>817 2192 1659</w:t>
                  </w:r>
                </w:p>
              </w:tc>
            </w:tr>
            <w:tr w:rsidR="004C1A65" w14:paraId="24EE6539" w14:textId="77777777" w:rsidTr="004C1A65">
              <w:trPr>
                <w:trHeight w:val="270"/>
                <w:tblCellSpacing w:w="0" w:type="dxa"/>
                <w:jc w:val="center"/>
              </w:trPr>
              <w:tc>
                <w:tcPr>
                  <w:tcW w:w="1100" w:type="pct"/>
                  <w:hideMark/>
                </w:tcPr>
                <w:p w14:paraId="7817BC09" w14:textId="77777777" w:rsidR="004C1A65" w:rsidRDefault="004C1A65" w:rsidP="004C1A65">
                  <w:r>
                    <w:rPr>
                      <w:rFonts w:ascii="Arial" w:hAnsi="Arial" w:cs="Arial"/>
                      <w:color w:val="39394D"/>
                      <w:sz w:val="20"/>
                      <w:szCs w:val="20"/>
                    </w:rPr>
                    <w:t>Passcode:</w:t>
                  </w:r>
                </w:p>
              </w:tc>
              <w:tc>
                <w:tcPr>
                  <w:tcW w:w="0" w:type="auto"/>
                  <w:hideMark/>
                </w:tcPr>
                <w:p w14:paraId="4195A52C" w14:textId="77777777" w:rsidR="004C1A65" w:rsidRDefault="004C1A65" w:rsidP="004C1A65">
                  <w:r>
                    <w:rPr>
                      <w:rFonts w:ascii="Arial" w:hAnsi="Arial" w:cs="Arial"/>
                      <w:color w:val="39394D"/>
                      <w:sz w:val="20"/>
                      <w:szCs w:val="20"/>
                    </w:rPr>
                    <w:t>82188799</w:t>
                  </w:r>
                </w:p>
              </w:tc>
            </w:tr>
            <w:tr w:rsidR="004C1A65" w14:paraId="7730280A" w14:textId="77777777" w:rsidTr="004C1A65">
              <w:trPr>
                <w:tblCellSpacing w:w="0" w:type="dxa"/>
                <w:jc w:val="center"/>
              </w:trPr>
              <w:tc>
                <w:tcPr>
                  <w:tcW w:w="0" w:type="auto"/>
                  <w:gridSpan w:val="2"/>
                  <w:tcMar>
                    <w:top w:w="300" w:type="dxa"/>
                    <w:left w:w="0" w:type="dxa"/>
                    <w:bottom w:w="135" w:type="dxa"/>
                    <w:right w:w="0" w:type="dxa"/>
                  </w:tcMar>
                  <w:vAlign w:val="center"/>
                  <w:hideMark/>
                </w:tcPr>
                <w:p w14:paraId="68AE062F" w14:textId="77777777" w:rsidR="004C1A65" w:rsidRDefault="004C1A65" w:rsidP="004C1A65">
                  <w:pPr>
                    <w:spacing w:line="375" w:lineRule="atLeast"/>
                  </w:pPr>
                  <w:r>
                    <w:rPr>
                      <w:rFonts w:ascii="Arial" w:hAnsi="Arial" w:cs="Arial"/>
                      <w:b/>
                      <w:bCs/>
                      <w:color w:val="39394D"/>
                      <w:sz w:val="24"/>
                      <w:szCs w:val="24"/>
                    </w:rPr>
                    <w:t xml:space="preserve">Join by Telephone </w:t>
                  </w:r>
                </w:p>
              </w:tc>
            </w:tr>
            <w:tr w:rsidR="004C1A65" w14:paraId="10B0CDC5" w14:textId="77777777" w:rsidTr="004C1A65">
              <w:trPr>
                <w:tblCellSpacing w:w="0" w:type="dxa"/>
                <w:jc w:val="center"/>
              </w:trPr>
              <w:tc>
                <w:tcPr>
                  <w:tcW w:w="0" w:type="auto"/>
                  <w:gridSpan w:val="2"/>
                  <w:hideMark/>
                </w:tcPr>
                <w:p w14:paraId="0D7D0837" w14:textId="77777777" w:rsidR="004C1A65" w:rsidRDefault="004C1A65" w:rsidP="004C1A65">
                  <w:pPr>
                    <w:spacing w:line="300" w:lineRule="atLeast"/>
                  </w:pPr>
                  <w:r>
                    <w:rPr>
                      <w:rFonts w:ascii="Arial" w:hAnsi="Arial" w:cs="Arial"/>
                      <w:color w:val="39394D"/>
                      <w:sz w:val="20"/>
                      <w:szCs w:val="20"/>
                    </w:rPr>
                    <w:t xml:space="preserve">For higher quality, dial a number based on your current location. </w:t>
                  </w:r>
                </w:p>
              </w:tc>
            </w:tr>
            <w:tr w:rsidR="004C1A65" w14:paraId="08730342" w14:textId="77777777" w:rsidTr="004C1A65">
              <w:trPr>
                <w:tblCellSpacing w:w="0" w:type="dxa"/>
                <w:jc w:val="center"/>
              </w:trPr>
              <w:tc>
                <w:tcPr>
                  <w:tcW w:w="1100" w:type="pct"/>
                  <w:hideMark/>
                </w:tcPr>
                <w:p w14:paraId="69D2C359" w14:textId="77777777" w:rsidR="004C1A65" w:rsidRDefault="004C1A65" w:rsidP="004C1A65">
                  <w:pPr>
                    <w:spacing w:line="300" w:lineRule="atLeast"/>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14:paraId="559D23CB" w14:textId="77777777" w:rsidR="004C1A65" w:rsidRDefault="004C1A65" w:rsidP="004C1A65">
                  <w:pPr>
                    <w:spacing w:line="300" w:lineRule="atLeast"/>
                  </w:pPr>
                  <w:r>
                    <w:rPr>
                      <w:rFonts w:ascii="Arial" w:hAnsi="Arial" w:cs="Arial"/>
                      <w:color w:val="39394D"/>
                      <w:sz w:val="20"/>
                      <w:szCs w:val="20"/>
                    </w:rPr>
                    <w:br/>
                    <w:t xml:space="preserve">Australia: +61 3 7018 2005 or +61 7 3185 3730 or +61 8 6119 3900 or +61 8 7150 1149 or +61 2 8015 6011 </w:t>
                  </w:r>
                </w:p>
              </w:tc>
            </w:tr>
            <w:tr w:rsidR="004C1A65" w14:paraId="32EB3C94" w14:textId="77777777" w:rsidTr="004C1A65">
              <w:trPr>
                <w:tblCellSpacing w:w="0" w:type="dxa"/>
                <w:jc w:val="center"/>
              </w:trPr>
              <w:tc>
                <w:tcPr>
                  <w:tcW w:w="1100" w:type="pct"/>
                  <w:hideMark/>
                </w:tcPr>
                <w:p w14:paraId="3F50ACA8" w14:textId="77777777" w:rsidR="004C1A65" w:rsidRDefault="004C1A65" w:rsidP="004C1A65">
                  <w:pPr>
                    <w:spacing w:line="300" w:lineRule="atLeast"/>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14:paraId="14FC6CEB" w14:textId="77777777" w:rsidR="004C1A65" w:rsidRDefault="004C1A65" w:rsidP="004C1A65">
                  <w:pPr>
                    <w:spacing w:line="300" w:lineRule="atLeast"/>
                  </w:pPr>
                  <w:r>
                    <w:rPr>
                      <w:rFonts w:ascii="Arial" w:hAnsi="Arial" w:cs="Arial"/>
                      <w:color w:val="39394D"/>
                      <w:sz w:val="20"/>
                      <w:szCs w:val="20"/>
                    </w:rPr>
                    <w:t>817 2192 1659</w:t>
                  </w:r>
                </w:p>
              </w:tc>
            </w:tr>
            <w:tr w:rsidR="004C1A65" w14:paraId="10CF368C" w14:textId="77777777" w:rsidTr="004C1A65">
              <w:trPr>
                <w:tblCellSpacing w:w="0" w:type="dxa"/>
                <w:jc w:val="center"/>
              </w:trPr>
              <w:tc>
                <w:tcPr>
                  <w:tcW w:w="0" w:type="auto"/>
                  <w:gridSpan w:val="2"/>
                  <w:hideMark/>
                </w:tcPr>
                <w:p w14:paraId="057FBF01" w14:textId="77777777" w:rsidR="004C1A65" w:rsidRDefault="000500E8" w:rsidP="004C1A65">
                  <w:pPr>
                    <w:spacing w:line="300" w:lineRule="atLeast"/>
                  </w:pPr>
                  <w:hyperlink r:id="rId14" w:history="1">
                    <w:r w:rsidR="004C1A65">
                      <w:rPr>
                        <w:rStyle w:val="Hyperlink"/>
                        <w:rFonts w:ascii="Arial" w:hAnsi="Arial" w:cs="Arial"/>
                        <w:color w:val="39394D"/>
                        <w:sz w:val="20"/>
                        <w:szCs w:val="20"/>
                      </w:rPr>
                      <w:t>International numbers</w:t>
                    </w:r>
                  </w:hyperlink>
                </w:p>
              </w:tc>
            </w:tr>
          </w:tbl>
          <w:p w14:paraId="1693154B" w14:textId="77777777" w:rsidR="004C1A65" w:rsidRDefault="004C1A65"/>
        </w:tc>
      </w:tr>
    </w:tbl>
    <w:p w14:paraId="65CBB353" w14:textId="77777777" w:rsidR="004C1A65" w:rsidRDefault="004C1A65"/>
    <w:p w14:paraId="0DE3632D" w14:textId="77777777" w:rsidR="004868E5" w:rsidRDefault="004868E5"/>
    <w:p w14:paraId="67606394" w14:textId="77777777" w:rsidR="004868E5" w:rsidRDefault="0026405A">
      <w:pPr>
        <w:pStyle w:val="Heading1"/>
      </w:pPr>
      <w:r>
        <w:br w:type="column"/>
      </w:r>
      <w:r>
        <w:lastRenderedPageBreak/>
        <w:t>Presentation and session length</w:t>
      </w:r>
    </w:p>
    <w:p w14:paraId="77D90160" w14:textId="77777777" w:rsidR="004868E5" w:rsidRDefault="004868E5"/>
    <w:p w14:paraId="5B16AD32" w14:textId="77777777" w:rsidR="004868E5" w:rsidRDefault="0026405A">
      <w:r>
        <w:rPr>
          <w:noProof/>
        </w:rPr>
        <mc:AlternateContent>
          <mc:Choice Requires="wpg">
            <w:drawing>
              <wp:inline distT="0" distB="0" distL="0" distR="0" wp14:anchorId="67A0230E" wp14:editId="056DBAF0">
                <wp:extent cx="4688732" cy="687421"/>
                <wp:effectExtent l="0" t="0" r="0" b="0"/>
                <wp:docPr id="5" name="Group 5"/>
                <wp:cNvGraphicFramePr/>
                <a:graphic xmlns:a="http://schemas.openxmlformats.org/drawingml/2006/main">
                  <a:graphicData uri="http://schemas.microsoft.com/office/word/2010/wordprocessingGroup">
                    <wpg:wgp>
                      <wpg:cNvGrpSpPr/>
                      <wpg:grpSpPr>
                        <a:xfrm>
                          <a:off x="0" y="0"/>
                          <a:ext cx="4688732" cy="687421"/>
                          <a:chOff x="0" y="0"/>
                          <a:chExt cx="4688725" cy="687420"/>
                        </a:xfrm>
                      </wpg:grpSpPr>
                      <wpg:grpSp>
                        <wpg:cNvPr id="1" name="Group 1"/>
                        <wpg:cNvGrpSpPr/>
                        <wpg:grpSpPr>
                          <a:xfrm>
                            <a:off x="0" y="0"/>
                            <a:ext cx="4688725" cy="687420"/>
                            <a:chOff x="0" y="0"/>
                            <a:chExt cx="4688725" cy="687420"/>
                          </a:xfrm>
                        </wpg:grpSpPr>
                        <wps:wsp>
                          <wps:cNvPr id="2" name="Rectangle 2"/>
                          <wps:cNvSpPr/>
                          <wps:spPr>
                            <a:xfrm>
                              <a:off x="0" y="0"/>
                              <a:ext cx="4688725" cy="687400"/>
                            </a:xfrm>
                            <a:prstGeom prst="rect">
                              <a:avLst/>
                            </a:prstGeom>
                            <a:noFill/>
                            <a:ln>
                              <a:noFill/>
                            </a:ln>
                          </wps:spPr>
                          <wps:txbx>
                            <w:txbxContent>
                              <w:p w14:paraId="4F056BB6"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2332" y="0"/>
                              <a:ext cx="1098646" cy="429638"/>
                            </a:xfrm>
                            <a:prstGeom prst="roundRect">
                              <a:avLst>
                                <a:gd name="adj" fmla="val 10000"/>
                              </a:avLst>
                            </a:prstGeom>
                            <a:blipFill rotWithShape="1">
                              <a:blip r:embed="rId15">
                                <a:alphaModFix/>
                              </a:blip>
                              <a:stretch>
                                <a:fillRect t="-45998" b="-45998"/>
                              </a:stretch>
                            </a:blipFill>
                            <a:ln w="12700" cap="flat" cmpd="sng">
                              <a:solidFill>
                                <a:schemeClr val="lt1"/>
                              </a:solidFill>
                              <a:prstDash val="solid"/>
                              <a:round/>
                              <a:headEnd type="none" w="sm" len="sm"/>
                              <a:tailEnd type="none" w="sm" len="sm"/>
                            </a:ln>
                          </wps:spPr>
                          <wps:txbx>
                            <w:txbxContent>
                              <w:p w14:paraId="4F621A5F"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4" name="Rounded Rectangle 4"/>
                          <wps:cNvSpPr/>
                          <wps:spPr>
                            <a:xfrm>
                              <a:off x="181181"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2122CE39"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193765" y="270366"/>
                              <a:ext cx="1073478" cy="404470"/>
                            </a:xfrm>
                            <a:prstGeom prst="rect">
                              <a:avLst/>
                            </a:prstGeom>
                            <a:noFill/>
                            <a:ln>
                              <a:noFill/>
                            </a:ln>
                          </wps:spPr>
                          <wps:txbx>
                            <w:txbxContent>
                              <w:p w14:paraId="02ADFDA3" w14:textId="77777777" w:rsidR="004868E5" w:rsidRDefault="0026405A">
                                <w:pPr>
                                  <w:spacing w:after="0" w:line="215" w:lineRule="auto"/>
                                  <w:jc w:val="center"/>
                                  <w:textDirection w:val="btLr"/>
                                </w:pPr>
                                <w:r>
                                  <w:rPr>
                                    <w:rFonts w:ascii="Arial" w:eastAsia="Arial" w:hAnsi="Arial" w:cs="Arial"/>
                                    <w:color w:val="000000"/>
                                    <w:sz w:val="18"/>
                                  </w:rPr>
                                  <w:t>Presentation</w:t>
                                </w:r>
                              </w:p>
                              <w:p w14:paraId="67E8129B" w14:textId="77777777" w:rsidR="004868E5" w:rsidRDefault="0026405A">
                                <w:pPr>
                                  <w:spacing w:before="62" w:after="0" w:line="215" w:lineRule="auto"/>
                                  <w:jc w:val="center"/>
                                  <w:textDirection w:val="btLr"/>
                                </w:pPr>
                                <w:r>
                                  <w:rPr>
                                    <w:rFonts w:ascii="Arial" w:eastAsia="Arial" w:hAnsi="Arial" w:cs="Arial"/>
                                    <w:color w:val="000000"/>
                                    <w:sz w:val="18"/>
                                  </w:rPr>
                                  <w:t>15 minutes</w:t>
                                </w:r>
                              </w:p>
                            </w:txbxContent>
                          </wps:txbx>
                          <wps:bodyPr spcFirstLastPara="1" wrap="square" lIns="34275" tIns="34275" rIns="34275" bIns="34275" anchor="ctr" anchorCtr="0">
                            <a:noAutofit/>
                          </wps:bodyPr>
                        </wps:wsp>
                        <wps:wsp>
                          <wps:cNvPr id="7" name="Right Arrow 7"/>
                          <wps:cNvSpPr/>
                          <wps:spPr>
                            <a:xfrm>
                              <a:off x="1312602" y="82824"/>
                              <a:ext cx="211623" cy="263989"/>
                            </a:xfrm>
                            <a:prstGeom prst="rightArrow">
                              <a:avLst>
                                <a:gd name="adj1" fmla="val 60000"/>
                                <a:gd name="adj2" fmla="val 50000"/>
                              </a:avLst>
                            </a:prstGeom>
                            <a:solidFill>
                              <a:srgbClr val="A7D2EE"/>
                            </a:solidFill>
                            <a:ln>
                              <a:noFill/>
                            </a:ln>
                          </wps:spPr>
                          <wps:txbx>
                            <w:txbxContent>
                              <w:p w14:paraId="2CF625D7"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1312602" y="135622"/>
                              <a:ext cx="148136" cy="158393"/>
                            </a:xfrm>
                            <a:prstGeom prst="rect">
                              <a:avLst/>
                            </a:prstGeom>
                            <a:noFill/>
                            <a:ln>
                              <a:noFill/>
                            </a:ln>
                          </wps:spPr>
                          <wps:txbx>
                            <w:txbxContent>
                              <w:p w14:paraId="4A7F888C" w14:textId="77777777" w:rsidR="004868E5" w:rsidRDefault="004868E5">
                                <w:pPr>
                                  <w:spacing w:after="0" w:line="215" w:lineRule="auto"/>
                                  <w:jc w:val="center"/>
                                  <w:textDirection w:val="btLr"/>
                                </w:pPr>
                              </w:p>
                            </w:txbxContent>
                          </wps:txbx>
                          <wps:bodyPr spcFirstLastPara="1" wrap="square" lIns="0" tIns="0" rIns="0" bIns="0" anchor="ctr" anchorCtr="0">
                            <a:noAutofit/>
                          </wps:bodyPr>
                        </wps:wsp>
                        <wps:wsp>
                          <wps:cNvPr id="9" name="Rounded Rectangle 9"/>
                          <wps:cNvSpPr/>
                          <wps:spPr>
                            <a:xfrm>
                              <a:off x="1705617" y="0"/>
                              <a:ext cx="1098646" cy="429638"/>
                            </a:xfrm>
                            <a:prstGeom prst="roundRect">
                              <a:avLst>
                                <a:gd name="adj" fmla="val 10000"/>
                              </a:avLst>
                            </a:prstGeom>
                            <a:blipFill rotWithShape="1">
                              <a:blip r:embed="rId16">
                                <a:alphaModFix/>
                              </a:blip>
                              <a:stretch>
                                <a:fillRect t="-45998" b="-45998"/>
                              </a:stretch>
                            </a:blipFill>
                            <a:ln w="12700" cap="flat" cmpd="sng">
                              <a:solidFill>
                                <a:schemeClr val="lt1"/>
                              </a:solidFill>
                              <a:prstDash val="solid"/>
                              <a:round/>
                              <a:headEnd type="none" w="sm" len="sm"/>
                              <a:tailEnd type="none" w="sm" len="sm"/>
                            </a:ln>
                          </wps:spPr>
                          <wps:txbx>
                            <w:txbxContent>
                              <w:p w14:paraId="17DB4311"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0" name="Rounded Rectangle 10"/>
                          <wps:cNvSpPr/>
                          <wps:spPr>
                            <a:xfrm>
                              <a:off x="1884467"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4D0CC64E"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1897051" y="270366"/>
                              <a:ext cx="1073478" cy="404470"/>
                            </a:xfrm>
                            <a:prstGeom prst="rect">
                              <a:avLst/>
                            </a:prstGeom>
                            <a:noFill/>
                            <a:ln>
                              <a:noFill/>
                            </a:ln>
                          </wps:spPr>
                          <wps:txbx>
                            <w:txbxContent>
                              <w:p w14:paraId="3CC67E01" w14:textId="77777777" w:rsidR="004868E5" w:rsidRDefault="0026405A">
                                <w:pPr>
                                  <w:spacing w:after="0" w:line="215" w:lineRule="auto"/>
                                  <w:jc w:val="center"/>
                                  <w:textDirection w:val="btLr"/>
                                </w:pPr>
                                <w:r>
                                  <w:rPr>
                                    <w:rFonts w:ascii="Arial" w:eastAsia="Arial" w:hAnsi="Arial" w:cs="Arial"/>
                                    <w:color w:val="000000"/>
                                    <w:sz w:val="18"/>
                                  </w:rPr>
                                  <w:t>Discussion</w:t>
                                </w:r>
                              </w:p>
                              <w:p w14:paraId="25DCCFCC" w14:textId="77777777" w:rsidR="004868E5" w:rsidRDefault="0026405A">
                                <w:pPr>
                                  <w:spacing w:before="62" w:after="0" w:line="215" w:lineRule="auto"/>
                                  <w:jc w:val="center"/>
                                  <w:textDirection w:val="btLr"/>
                                </w:pPr>
                                <w:r>
                                  <w:rPr>
                                    <w:rFonts w:ascii="Arial" w:eastAsia="Arial" w:hAnsi="Arial" w:cs="Arial"/>
                                    <w:color w:val="000000"/>
                                    <w:sz w:val="18"/>
                                  </w:rPr>
                                  <w:t>10 minutes</w:t>
                                </w:r>
                              </w:p>
                            </w:txbxContent>
                          </wps:txbx>
                          <wps:bodyPr spcFirstLastPara="1" wrap="square" lIns="34275" tIns="34275" rIns="34275" bIns="34275" anchor="ctr" anchorCtr="0">
                            <a:noAutofit/>
                          </wps:bodyPr>
                        </wps:wsp>
                        <wps:wsp>
                          <wps:cNvPr id="12" name="Right Arrow 12"/>
                          <wps:cNvSpPr/>
                          <wps:spPr>
                            <a:xfrm>
                              <a:off x="3015888" y="82824"/>
                              <a:ext cx="211623" cy="263989"/>
                            </a:xfrm>
                            <a:prstGeom prst="rightArrow">
                              <a:avLst>
                                <a:gd name="adj1" fmla="val 60000"/>
                                <a:gd name="adj2" fmla="val 50000"/>
                              </a:avLst>
                            </a:prstGeom>
                            <a:solidFill>
                              <a:srgbClr val="A7D2EE"/>
                            </a:solidFill>
                            <a:ln>
                              <a:noFill/>
                            </a:ln>
                          </wps:spPr>
                          <wps:txbx>
                            <w:txbxContent>
                              <w:p w14:paraId="168181B6"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3015888" y="135622"/>
                              <a:ext cx="148136" cy="158393"/>
                            </a:xfrm>
                            <a:prstGeom prst="rect">
                              <a:avLst/>
                            </a:prstGeom>
                            <a:noFill/>
                            <a:ln>
                              <a:noFill/>
                            </a:ln>
                          </wps:spPr>
                          <wps:txbx>
                            <w:txbxContent>
                              <w:p w14:paraId="6E3CBA61" w14:textId="77777777" w:rsidR="004868E5" w:rsidRDefault="004868E5">
                                <w:pPr>
                                  <w:spacing w:after="0" w:line="215" w:lineRule="auto"/>
                                  <w:jc w:val="center"/>
                                  <w:textDirection w:val="btLr"/>
                                </w:pPr>
                              </w:p>
                            </w:txbxContent>
                          </wps:txbx>
                          <wps:bodyPr spcFirstLastPara="1" wrap="square" lIns="0" tIns="0" rIns="0" bIns="0" anchor="ctr" anchorCtr="0">
                            <a:noAutofit/>
                          </wps:bodyPr>
                        </wps:wsp>
                        <wps:wsp>
                          <wps:cNvPr id="14" name="Rounded Rectangle 14"/>
                          <wps:cNvSpPr/>
                          <wps:spPr>
                            <a:xfrm>
                              <a:off x="3408903" y="0"/>
                              <a:ext cx="1098646" cy="429638"/>
                            </a:xfrm>
                            <a:prstGeom prst="roundRect">
                              <a:avLst>
                                <a:gd name="adj" fmla="val 10000"/>
                              </a:avLst>
                            </a:prstGeom>
                            <a:blipFill rotWithShape="1">
                              <a:blip r:embed="rId17">
                                <a:alphaModFix/>
                              </a:blip>
                              <a:stretch>
                                <a:fillRect t="-41998" b="-41997"/>
                              </a:stretch>
                            </a:blipFill>
                            <a:ln w="12700" cap="flat" cmpd="sng">
                              <a:solidFill>
                                <a:schemeClr val="lt1"/>
                              </a:solidFill>
                              <a:prstDash val="solid"/>
                              <a:round/>
                              <a:headEnd type="none" w="sm" len="sm"/>
                              <a:tailEnd type="none" w="sm" len="sm"/>
                            </a:ln>
                          </wps:spPr>
                          <wps:txbx>
                            <w:txbxContent>
                              <w:p w14:paraId="32D0C2A2"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5" name="Rounded Rectangle 15"/>
                          <wps:cNvSpPr/>
                          <wps:spPr>
                            <a:xfrm>
                              <a:off x="3587753"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3E01E469"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600337" y="270366"/>
                              <a:ext cx="1073478" cy="404470"/>
                            </a:xfrm>
                            <a:prstGeom prst="rect">
                              <a:avLst/>
                            </a:prstGeom>
                            <a:noFill/>
                            <a:ln>
                              <a:noFill/>
                            </a:ln>
                          </wps:spPr>
                          <wps:txbx>
                            <w:txbxContent>
                              <w:p w14:paraId="65A201C6" w14:textId="77777777" w:rsidR="004868E5" w:rsidRDefault="0026405A">
                                <w:pPr>
                                  <w:spacing w:after="0" w:line="215" w:lineRule="auto"/>
                                  <w:jc w:val="center"/>
                                  <w:textDirection w:val="btLr"/>
                                </w:pPr>
                                <w:r>
                                  <w:rPr>
                                    <w:rFonts w:ascii="Arial" w:eastAsia="Arial" w:hAnsi="Arial" w:cs="Arial"/>
                                    <w:color w:val="000000"/>
                                    <w:sz w:val="18"/>
                                  </w:rPr>
                                  <w:t>Break</w:t>
                                </w:r>
                              </w:p>
                              <w:p w14:paraId="132AFD12" w14:textId="77777777" w:rsidR="004868E5" w:rsidRDefault="0026405A">
                                <w:pPr>
                                  <w:spacing w:before="62" w:after="0" w:line="215" w:lineRule="auto"/>
                                  <w:jc w:val="center"/>
                                  <w:textDirection w:val="btLr"/>
                                </w:pPr>
                                <w:r>
                                  <w:rPr>
                                    <w:rFonts w:ascii="Arial" w:eastAsia="Arial" w:hAnsi="Arial" w:cs="Arial"/>
                                    <w:color w:val="000000"/>
                                    <w:sz w:val="18"/>
                                  </w:rPr>
                                  <w:t>5 minutes</w:t>
                                </w:r>
                              </w:p>
                            </w:txbxContent>
                          </wps:txbx>
                          <wps:bodyPr spcFirstLastPara="1" wrap="square" lIns="34275" tIns="34275" rIns="34275" bIns="34275" anchor="ctr" anchorCtr="0">
                            <a:noAutofit/>
                          </wps:bodyPr>
                        </wps:wsp>
                      </wpg:grpSp>
                    </wpg:wgp>
                  </a:graphicData>
                </a:graphic>
              </wp:inline>
            </w:drawing>
          </mc:Choice>
          <mc:Fallback>
            <w:pict>
              <v:group w14:anchorId="67A0230E" id="Group 5" o:spid="_x0000_s1026" style="width:369.2pt;height:54.15pt;mso-position-horizontal-relative:char;mso-position-vertical-relative:line" coordsize="46887,6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">
                <v:group id="Group 1" o:spid="_x0000_s1027" style="position:absolute;width:46887;height:6874" coordsize="46887,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6887;height:6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F056BB6" w14:textId="77777777" w:rsidR="004868E5" w:rsidRDefault="004868E5">
                          <w:pPr>
                            <w:spacing w:after="0" w:line="240" w:lineRule="auto"/>
                            <w:textDirection w:val="btLr"/>
                          </w:pPr>
                        </w:p>
                      </w:txbxContent>
                    </v:textbox>
                  </v:rect>
                  <v:roundrect id="Rounded Rectangle 3" o:spid="_x0000_s1029" style="position:absolute;left:23;width:10986;height:42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" strokecolor="white [3201]" strokeweight="1pt">
                    <v:fill r:id="rId18" o:title="" recolor="t" rotate="t" type="frame"/>
                    <v:stroke startarrowwidth="narrow" startarrowlength="short" endarrowwidth="narrow" endarrowlength="short"/>
                    <v:textbox inset="2.53958mm,2.53958mm,2.53958mm,2.53958mm">
                      <w:txbxContent>
                        <w:p w14:paraId="4F621A5F" w14:textId="77777777" w:rsidR="004868E5" w:rsidRDefault="004868E5">
                          <w:pPr>
                            <w:spacing w:after="0" w:line="240" w:lineRule="auto"/>
                            <w:textDirection w:val="btLr"/>
                          </w:pPr>
                        </w:p>
                      </w:txbxContent>
                    </v:textbox>
                  </v:roundrect>
                  <v:roundrect id="Rounded Rectangle 4" o:spid="_x0000_s1030" style="position:absolute;left:1811;top:2577;width:10987;height:429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" fillcolor="#19ace4" strokecolor="white [3201]" strokeweight="1pt">
                    <v:stroke startarrowwidth="narrow" startarrowlength="short" endarrowwidth="narrow" endarrowlength="short"/>
                    <v:textbox inset="2.53958mm,2.53958mm,2.53958mm,2.53958mm">
                      <w:txbxContent>
                        <w:p w14:paraId="2122CE39" w14:textId="77777777" w:rsidR="004868E5" w:rsidRDefault="004868E5">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6" o:spid="_x0000_s1031" type="#_x0000_t202" style="position:absolute;left:1937;top:2703;width:10735;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" filled="f" stroked="f">
                    <v:textbox inset=".95208mm,.95208mm,.95208mm,.95208mm">
                      <w:txbxContent>
                        <w:p w14:paraId="02ADFDA3" w14:textId="77777777" w:rsidR="004868E5" w:rsidRDefault="0026405A">
                          <w:pPr>
                            <w:spacing w:after="0" w:line="215" w:lineRule="auto"/>
                            <w:jc w:val="center"/>
                            <w:textDirection w:val="btLr"/>
                          </w:pPr>
                          <w:r>
                            <w:rPr>
                              <w:rFonts w:ascii="Arial" w:eastAsia="Arial" w:hAnsi="Arial" w:cs="Arial"/>
                              <w:color w:val="000000"/>
                              <w:sz w:val="18"/>
                            </w:rPr>
                            <w:t>Presentation</w:t>
                          </w:r>
                        </w:p>
                        <w:p w14:paraId="67E8129B" w14:textId="77777777" w:rsidR="004868E5" w:rsidRDefault="0026405A">
                          <w:pPr>
                            <w:spacing w:before="62" w:after="0" w:line="215" w:lineRule="auto"/>
                            <w:jc w:val="center"/>
                            <w:textDirection w:val="btLr"/>
                          </w:pPr>
                          <w:r>
                            <w:rPr>
                              <w:rFonts w:ascii="Arial" w:eastAsia="Arial" w:hAnsi="Arial" w:cs="Arial"/>
                              <w:color w:val="000000"/>
                              <w:sz w:val="18"/>
                            </w:rPr>
                            <w:t>15 minutes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13126;top:828;width:2116;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" adj="10800,4320" fillcolor="#a7d2ee" stroked="f">
                    <v:textbox inset="2.53958mm,2.53958mm,2.53958mm,2.53958mm">
                      <w:txbxContent>
                        <w:p w14:paraId="2CF625D7" w14:textId="77777777" w:rsidR="004868E5" w:rsidRDefault="004868E5">
                          <w:pPr>
                            <w:spacing w:after="0" w:line="240" w:lineRule="auto"/>
                            <w:textDirection w:val="btLr"/>
                          </w:pPr>
                        </w:p>
                      </w:txbxContent>
                    </v:textbox>
                  </v:shape>
                  <v:shape id="Text Box 8" o:spid="_x0000_s1033" type="#_x0000_t202" style="position:absolute;left:13126;top:1356;width:1481;height:1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4A7F888C" w14:textId="77777777" w:rsidR="004868E5" w:rsidRDefault="004868E5">
                          <w:pPr>
                            <w:spacing w:after="0" w:line="215" w:lineRule="auto"/>
                            <w:jc w:val="center"/>
                            <w:textDirection w:val="btLr"/>
                          </w:pPr>
                        </w:p>
                      </w:txbxContent>
                    </v:textbox>
                  </v:shape>
                  <v:roundrect id="Rounded Rectangle 9" o:spid="_x0000_s1034" style="position:absolute;left:17056;width:10986;height:42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" strokecolor="white [3201]" strokeweight="1pt">
                    <v:fill r:id="rId19" o:title="" recolor="t" rotate="t" type="frame"/>
                    <v:stroke startarrowwidth="narrow" startarrowlength="short" endarrowwidth="narrow" endarrowlength="short"/>
                    <v:textbox inset="2.53958mm,2.53958mm,2.53958mm,2.53958mm">
                      <w:txbxContent>
                        <w:p w14:paraId="17DB4311" w14:textId="77777777" w:rsidR="004868E5" w:rsidRDefault="004868E5">
                          <w:pPr>
                            <w:spacing w:after="0" w:line="240" w:lineRule="auto"/>
                            <w:textDirection w:val="btLr"/>
                          </w:pPr>
                        </w:p>
                      </w:txbxContent>
                    </v:textbox>
                  </v:roundrect>
                  <v:roundrect id="Rounded Rectangle 10" o:spid="_x0000_s1035" style="position:absolute;left:18844;top:2577;width:10987;height:429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" fillcolor="#19ace4" strokecolor="white [3201]" strokeweight="1pt">
                    <v:stroke startarrowwidth="narrow" startarrowlength="short" endarrowwidth="narrow" endarrowlength="short"/>
                    <v:textbox inset="2.53958mm,2.53958mm,2.53958mm,2.53958mm">
                      <w:txbxContent>
                        <w:p w14:paraId="4D0CC64E" w14:textId="77777777" w:rsidR="004868E5" w:rsidRDefault="004868E5">
                          <w:pPr>
                            <w:spacing w:after="0" w:line="240" w:lineRule="auto"/>
                            <w:textDirection w:val="btLr"/>
                          </w:pPr>
                        </w:p>
                      </w:txbxContent>
                    </v:textbox>
                  </v:roundrect>
                  <v:shape id="Text Box 11" o:spid="_x0000_s1036" type="#_x0000_t202" style="position:absolute;left:18970;top:2703;width:10735;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" filled="f" stroked="f">
                    <v:textbox inset=".95208mm,.95208mm,.95208mm,.95208mm">
                      <w:txbxContent>
                        <w:p w14:paraId="3CC67E01" w14:textId="77777777" w:rsidR="004868E5" w:rsidRDefault="0026405A">
                          <w:pPr>
                            <w:spacing w:after="0" w:line="215" w:lineRule="auto"/>
                            <w:jc w:val="center"/>
                            <w:textDirection w:val="btLr"/>
                          </w:pPr>
                          <w:r>
                            <w:rPr>
                              <w:rFonts w:ascii="Arial" w:eastAsia="Arial" w:hAnsi="Arial" w:cs="Arial"/>
                              <w:color w:val="000000"/>
                              <w:sz w:val="18"/>
                            </w:rPr>
                            <w:t>Discussion</w:t>
                          </w:r>
                        </w:p>
                        <w:p w14:paraId="25DCCFCC" w14:textId="77777777" w:rsidR="004868E5" w:rsidRDefault="0026405A">
                          <w:pPr>
                            <w:spacing w:before="62" w:after="0" w:line="215" w:lineRule="auto"/>
                            <w:jc w:val="center"/>
                            <w:textDirection w:val="btLr"/>
                          </w:pPr>
                          <w:r>
                            <w:rPr>
                              <w:rFonts w:ascii="Arial" w:eastAsia="Arial" w:hAnsi="Arial" w:cs="Arial"/>
                              <w:color w:val="000000"/>
                              <w:sz w:val="18"/>
                            </w:rPr>
                            <w:t>10 minutes</w:t>
                          </w:r>
                        </w:p>
                      </w:txbxContent>
                    </v:textbox>
                  </v:shape>
                  <v:shape id="Right Arrow 12" o:spid="_x0000_s1037" type="#_x0000_t13" style="position:absolute;left:30158;top:828;width:2117;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" adj="10800,4320" fillcolor="#a7d2ee" stroked="f">
                    <v:textbox inset="2.53958mm,2.53958mm,2.53958mm,2.53958mm">
                      <w:txbxContent>
                        <w:p w14:paraId="168181B6" w14:textId="77777777" w:rsidR="004868E5" w:rsidRDefault="004868E5">
                          <w:pPr>
                            <w:spacing w:after="0" w:line="240" w:lineRule="auto"/>
                            <w:textDirection w:val="btLr"/>
                          </w:pPr>
                        </w:p>
                      </w:txbxContent>
                    </v:textbox>
                  </v:shape>
                  <v:shape id="Text Box 13" o:spid="_x0000_s1038" type="#_x0000_t202" style="position:absolute;left:30158;top:1356;width:1482;height:1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6E3CBA61" w14:textId="77777777" w:rsidR="004868E5" w:rsidRDefault="004868E5">
                          <w:pPr>
                            <w:spacing w:after="0" w:line="215" w:lineRule="auto"/>
                            <w:jc w:val="center"/>
                            <w:textDirection w:val="btLr"/>
                          </w:pPr>
                        </w:p>
                      </w:txbxContent>
                    </v:textbox>
                  </v:shape>
                  <v:roundrect id="Rounded Rectangle 14" o:spid="_x0000_s1039" style="position:absolute;left:34089;width:10986;height:42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" strokecolor="white [3201]" strokeweight="1pt">
                    <v:fill r:id="rId20" o:title="" recolor="t" rotate="t" type="frame"/>
                    <v:stroke startarrowwidth="narrow" startarrowlength="short" endarrowwidth="narrow" endarrowlength="short"/>
                    <v:textbox inset="2.53958mm,2.53958mm,2.53958mm,2.53958mm">
                      <w:txbxContent>
                        <w:p w14:paraId="32D0C2A2" w14:textId="77777777" w:rsidR="004868E5" w:rsidRDefault="004868E5">
                          <w:pPr>
                            <w:spacing w:after="0" w:line="240" w:lineRule="auto"/>
                            <w:textDirection w:val="btLr"/>
                          </w:pPr>
                        </w:p>
                      </w:txbxContent>
                    </v:textbox>
                  </v:roundrect>
                  <v:roundrect id="Rounded Rectangle 15" o:spid="_x0000_s1040" style="position:absolute;left:35877;top:2577;width:10986;height:429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" fillcolor="#19ace4" strokecolor="white [3201]" strokeweight="1pt">
                    <v:stroke startarrowwidth="narrow" startarrowlength="short" endarrowwidth="narrow" endarrowlength="short"/>
                    <v:textbox inset="2.53958mm,2.53958mm,2.53958mm,2.53958mm">
                      <w:txbxContent>
                        <w:p w14:paraId="3E01E469" w14:textId="77777777" w:rsidR="004868E5" w:rsidRDefault="004868E5">
                          <w:pPr>
                            <w:spacing w:after="0" w:line="240" w:lineRule="auto"/>
                            <w:textDirection w:val="btLr"/>
                          </w:pPr>
                        </w:p>
                      </w:txbxContent>
                    </v:textbox>
                  </v:roundrect>
                  <v:shape id="Text Box 16" o:spid="_x0000_s1041" type="#_x0000_t202" style="position:absolute;left:36003;top:2703;width:10735;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" filled="f" stroked="f">
                    <v:textbox inset=".95208mm,.95208mm,.95208mm,.95208mm">
                      <w:txbxContent>
                        <w:p w14:paraId="65A201C6" w14:textId="77777777" w:rsidR="004868E5" w:rsidRDefault="0026405A">
                          <w:pPr>
                            <w:spacing w:after="0" w:line="215" w:lineRule="auto"/>
                            <w:jc w:val="center"/>
                            <w:textDirection w:val="btLr"/>
                          </w:pPr>
                          <w:r>
                            <w:rPr>
                              <w:rFonts w:ascii="Arial" w:eastAsia="Arial" w:hAnsi="Arial" w:cs="Arial"/>
                              <w:color w:val="000000"/>
                              <w:sz w:val="18"/>
                            </w:rPr>
                            <w:t>Break</w:t>
                          </w:r>
                        </w:p>
                        <w:p w14:paraId="132AFD12" w14:textId="77777777" w:rsidR="004868E5" w:rsidRDefault="0026405A">
                          <w:pPr>
                            <w:spacing w:before="62" w:after="0" w:line="215" w:lineRule="auto"/>
                            <w:jc w:val="center"/>
                            <w:textDirection w:val="btLr"/>
                          </w:pPr>
                          <w:r>
                            <w:rPr>
                              <w:rFonts w:ascii="Arial" w:eastAsia="Arial" w:hAnsi="Arial" w:cs="Arial"/>
                              <w:color w:val="000000"/>
                              <w:sz w:val="18"/>
                            </w:rPr>
                            <w:t>5 minutes</w:t>
                          </w:r>
                        </w:p>
                      </w:txbxContent>
                    </v:textbox>
                  </v:shape>
                </v:group>
                <w10:anchorlock/>
              </v:group>
            </w:pict>
          </mc:Fallback>
        </mc:AlternateContent>
      </w:r>
    </w:p>
    <w:p w14:paraId="0FFF319B" w14:textId="77777777" w:rsidR="004868E5" w:rsidRDefault="0026405A">
      <w:pPr>
        <w:pStyle w:val="Heading1"/>
      </w:pPr>
      <w:r>
        <w:t>International Times</w:t>
      </w:r>
    </w:p>
    <w:p w14:paraId="4C1EC400" w14:textId="77777777" w:rsidR="004868E5" w:rsidRDefault="00D96780">
      <w:r>
        <w:rPr>
          <w:noProof/>
        </w:rPr>
        <w:drawing>
          <wp:inline distT="0" distB="0" distL="0" distR="0" wp14:anchorId="5DA93D69" wp14:editId="40A5D623">
            <wp:extent cx="5727700" cy="2433320"/>
            <wp:effectExtent l="0" t="0" r="0" b="508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7700" cy="2433320"/>
                    </a:xfrm>
                    <a:prstGeom prst="rect">
                      <a:avLst/>
                    </a:prstGeom>
                  </pic:spPr>
                </pic:pic>
              </a:graphicData>
            </a:graphic>
          </wp:inline>
        </w:drawing>
      </w:r>
    </w:p>
    <w:p w14:paraId="535212C9" w14:textId="77777777" w:rsidR="004868E5" w:rsidRDefault="000500E8">
      <w:pPr>
        <w:rPr>
          <w:sz w:val="16"/>
          <w:szCs w:val="16"/>
        </w:rPr>
      </w:pPr>
      <w:hyperlink r:id="rId22">
        <w:r w:rsidR="0026405A">
          <w:rPr>
            <w:color w:val="F49100"/>
            <w:sz w:val="16"/>
            <w:szCs w:val="16"/>
            <w:u w:val="single"/>
          </w:rPr>
          <w:t>https://www.timeanddate.com/worldclock/meeting.html</w:t>
        </w:r>
      </w:hyperlink>
    </w:p>
    <w:p w14:paraId="4A097277" w14:textId="77777777" w:rsidR="009161E3" w:rsidRPr="003F0590" w:rsidRDefault="009161E3" w:rsidP="009161E3">
      <w:pPr>
        <w:pStyle w:val="Heading2"/>
      </w:pPr>
      <w:r w:rsidRPr="003F0590">
        <w:t>Designated times:</w:t>
      </w:r>
    </w:p>
    <w:p w14:paraId="6779262E" w14:textId="77777777" w:rsidR="009161E3" w:rsidRPr="004573F2" w:rsidRDefault="009161E3" w:rsidP="009161E3">
      <w:pPr>
        <w:rPr>
          <w:b/>
        </w:rPr>
      </w:pPr>
    </w:p>
    <w:tbl>
      <w:tblPr>
        <w:tblStyle w:val="GridTable4-Accent6"/>
        <w:tblW w:w="4321" w:type="pct"/>
        <w:tblLook w:val="0420" w:firstRow="1" w:lastRow="0" w:firstColumn="0" w:lastColumn="0" w:noHBand="0" w:noVBand="1"/>
      </w:tblPr>
      <w:tblGrid>
        <w:gridCol w:w="1557"/>
        <w:gridCol w:w="1557"/>
        <w:gridCol w:w="1557"/>
        <w:gridCol w:w="1557"/>
        <w:gridCol w:w="1558"/>
      </w:tblGrid>
      <w:tr w:rsidR="009161E3" w:rsidRPr="00F11A4F" w14:paraId="1AD4DFED" w14:textId="77777777" w:rsidTr="004C1143">
        <w:trPr>
          <w:cnfStyle w:val="100000000000" w:firstRow="1" w:lastRow="0" w:firstColumn="0" w:lastColumn="0" w:oddVBand="0" w:evenVBand="0" w:oddHBand="0" w:evenHBand="0" w:firstRowFirstColumn="0" w:firstRowLastColumn="0" w:lastRowFirstColumn="0" w:lastRowLastColumn="0"/>
        </w:trPr>
        <w:tc>
          <w:tcPr>
            <w:tcW w:w="1559" w:type="dxa"/>
          </w:tcPr>
          <w:p w14:paraId="2DBAA295" w14:textId="77777777" w:rsidR="009161E3" w:rsidRPr="00F11A4F" w:rsidRDefault="009161E3" w:rsidP="004C1143">
            <w:pPr>
              <w:rPr>
                <w:b w:val="0"/>
                <w:i/>
              </w:rPr>
            </w:pPr>
            <w:r w:rsidRPr="00F11A4F">
              <w:rPr>
                <w:b w:val="0"/>
                <w:i/>
              </w:rPr>
              <w:t>U</w:t>
            </w:r>
            <w:r>
              <w:rPr>
                <w:b w:val="0"/>
                <w:i/>
              </w:rPr>
              <w:t>nited States (Austin)</w:t>
            </w:r>
          </w:p>
        </w:tc>
        <w:tc>
          <w:tcPr>
            <w:tcW w:w="1559" w:type="dxa"/>
          </w:tcPr>
          <w:p w14:paraId="6BFBE8DF" w14:textId="77777777" w:rsidR="009161E3" w:rsidRPr="00F11A4F" w:rsidRDefault="009161E3" w:rsidP="004C1143">
            <w:pPr>
              <w:rPr>
                <w:b w:val="0"/>
                <w:i/>
              </w:rPr>
            </w:pPr>
            <w:r w:rsidRPr="00F11A4F">
              <w:rPr>
                <w:b w:val="0"/>
                <w:i/>
              </w:rPr>
              <w:t>Dublin</w:t>
            </w:r>
          </w:p>
        </w:tc>
        <w:tc>
          <w:tcPr>
            <w:tcW w:w="1559" w:type="dxa"/>
          </w:tcPr>
          <w:p w14:paraId="3A219C70" w14:textId="77777777" w:rsidR="009161E3" w:rsidRPr="00F11A4F" w:rsidRDefault="009161E3" w:rsidP="004C1143">
            <w:pPr>
              <w:rPr>
                <w:b w:val="0"/>
                <w:i/>
              </w:rPr>
            </w:pPr>
            <w:r w:rsidRPr="00F11A4F">
              <w:rPr>
                <w:b w:val="0"/>
                <w:i/>
              </w:rPr>
              <w:t>Berlin</w:t>
            </w:r>
          </w:p>
        </w:tc>
        <w:tc>
          <w:tcPr>
            <w:tcW w:w="1559" w:type="dxa"/>
          </w:tcPr>
          <w:p w14:paraId="367B3E0B" w14:textId="77777777" w:rsidR="009161E3" w:rsidRPr="00F11A4F" w:rsidRDefault="009161E3" w:rsidP="004C1143">
            <w:pPr>
              <w:rPr>
                <w:b w:val="0"/>
                <w:i/>
              </w:rPr>
            </w:pPr>
            <w:r w:rsidRPr="00F11A4F">
              <w:rPr>
                <w:b w:val="0"/>
                <w:i/>
              </w:rPr>
              <w:t>Israel</w:t>
            </w:r>
          </w:p>
        </w:tc>
        <w:tc>
          <w:tcPr>
            <w:tcW w:w="1559" w:type="dxa"/>
          </w:tcPr>
          <w:p w14:paraId="3107FF2B" w14:textId="77777777" w:rsidR="009161E3" w:rsidRPr="00F11A4F" w:rsidRDefault="009161E3" w:rsidP="004C1143">
            <w:pPr>
              <w:rPr>
                <w:b w:val="0"/>
                <w:i/>
              </w:rPr>
            </w:pPr>
            <w:r w:rsidRPr="00F11A4F">
              <w:rPr>
                <w:b w:val="0"/>
                <w:i/>
              </w:rPr>
              <w:t>Melbourne</w:t>
            </w:r>
            <w:r>
              <w:rPr>
                <w:b w:val="0"/>
                <w:i/>
              </w:rPr>
              <w:t>*</w:t>
            </w:r>
          </w:p>
        </w:tc>
      </w:tr>
      <w:tr w:rsidR="009161E3" w:rsidRPr="00093B54" w14:paraId="753EE401"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739F4FA0" w14:textId="77777777" w:rsidR="009161E3" w:rsidRDefault="009161E3" w:rsidP="004C1143">
            <w:pPr>
              <w:spacing w:before="40" w:after="40"/>
            </w:pPr>
            <w:r>
              <w:t>0:00</w:t>
            </w:r>
          </w:p>
        </w:tc>
        <w:tc>
          <w:tcPr>
            <w:tcW w:w="1559" w:type="dxa"/>
          </w:tcPr>
          <w:p w14:paraId="41BEA6BC" w14:textId="77777777" w:rsidR="009161E3" w:rsidRDefault="009161E3" w:rsidP="004C1143">
            <w:pPr>
              <w:spacing w:before="40" w:after="40"/>
            </w:pPr>
            <w:r>
              <w:t>6:00-7:00</w:t>
            </w:r>
          </w:p>
        </w:tc>
        <w:tc>
          <w:tcPr>
            <w:tcW w:w="1559" w:type="dxa"/>
          </w:tcPr>
          <w:p w14:paraId="4A0F4CA5" w14:textId="77777777" w:rsidR="009161E3" w:rsidRDefault="009161E3" w:rsidP="004C1143">
            <w:pPr>
              <w:spacing w:before="40" w:after="40"/>
            </w:pPr>
            <w:r>
              <w:t>7:00-8:00</w:t>
            </w:r>
          </w:p>
        </w:tc>
        <w:tc>
          <w:tcPr>
            <w:tcW w:w="1559" w:type="dxa"/>
          </w:tcPr>
          <w:p w14:paraId="47FC2152" w14:textId="77777777" w:rsidR="009161E3" w:rsidRDefault="009161E3" w:rsidP="004C1143">
            <w:pPr>
              <w:spacing w:before="40" w:after="40"/>
            </w:pPr>
            <w:r>
              <w:t>8:00-9:00</w:t>
            </w:r>
          </w:p>
        </w:tc>
        <w:tc>
          <w:tcPr>
            <w:tcW w:w="1559" w:type="dxa"/>
          </w:tcPr>
          <w:p w14:paraId="2E97164A" w14:textId="77777777" w:rsidR="009161E3" w:rsidRPr="00F11A4F" w:rsidRDefault="009161E3" w:rsidP="004C1143">
            <w:pPr>
              <w:spacing w:before="40" w:after="40"/>
              <w:rPr>
                <w:b/>
              </w:rPr>
            </w:pPr>
            <w:r w:rsidRPr="00F11A4F">
              <w:rPr>
                <w:b/>
              </w:rPr>
              <w:t>15:00-1600</w:t>
            </w:r>
          </w:p>
        </w:tc>
      </w:tr>
      <w:tr w:rsidR="009161E3" w:rsidRPr="00093B54" w14:paraId="55A1FD86" w14:textId="77777777" w:rsidTr="004C1143">
        <w:tc>
          <w:tcPr>
            <w:tcW w:w="1559" w:type="dxa"/>
          </w:tcPr>
          <w:p w14:paraId="08BDF360" w14:textId="77777777" w:rsidR="009161E3" w:rsidRDefault="009161E3" w:rsidP="004C1143">
            <w:pPr>
              <w:spacing w:before="40" w:after="40"/>
            </w:pPr>
            <w:r>
              <w:t>1:00-2:00</w:t>
            </w:r>
          </w:p>
        </w:tc>
        <w:tc>
          <w:tcPr>
            <w:tcW w:w="1559" w:type="dxa"/>
          </w:tcPr>
          <w:p w14:paraId="7A2E6AD6" w14:textId="77777777" w:rsidR="009161E3" w:rsidRDefault="009161E3" w:rsidP="004C1143">
            <w:pPr>
              <w:spacing w:before="40" w:after="40"/>
            </w:pPr>
            <w:r>
              <w:t>7:00-8:00</w:t>
            </w:r>
          </w:p>
        </w:tc>
        <w:tc>
          <w:tcPr>
            <w:tcW w:w="1559" w:type="dxa"/>
          </w:tcPr>
          <w:p w14:paraId="61C58016" w14:textId="77777777" w:rsidR="009161E3" w:rsidRDefault="009161E3" w:rsidP="004C1143">
            <w:pPr>
              <w:spacing w:before="40" w:after="40"/>
            </w:pPr>
            <w:r>
              <w:t>8:00-9:00</w:t>
            </w:r>
          </w:p>
        </w:tc>
        <w:tc>
          <w:tcPr>
            <w:tcW w:w="1559" w:type="dxa"/>
          </w:tcPr>
          <w:p w14:paraId="70CFBF01" w14:textId="77777777" w:rsidR="009161E3" w:rsidRDefault="009161E3" w:rsidP="004C1143">
            <w:pPr>
              <w:spacing w:before="40" w:after="40"/>
            </w:pPr>
            <w:r>
              <w:t>9:00:10:00</w:t>
            </w:r>
          </w:p>
        </w:tc>
        <w:tc>
          <w:tcPr>
            <w:tcW w:w="1559" w:type="dxa"/>
          </w:tcPr>
          <w:p w14:paraId="6CDF8298" w14:textId="77777777" w:rsidR="009161E3" w:rsidRPr="00F11A4F" w:rsidRDefault="009161E3" w:rsidP="004C1143">
            <w:pPr>
              <w:spacing w:before="40" w:after="40"/>
              <w:rPr>
                <w:b/>
              </w:rPr>
            </w:pPr>
            <w:r w:rsidRPr="00F11A4F">
              <w:rPr>
                <w:b/>
              </w:rPr>
              <w:t>16:00-17:00</w:t>
            </w:r>
          </w:p>
        </w:tc>
      </w:tr>
      <w:tr w:rsidR="009161E3" w:rsidRPr="00093B54" w14:paraId="2D5E908F"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4287E4B5" w14:textId="77777777" w:rsidR="009161E3" w:rsidRDefault="009161E3" w:rsidP="004C1143">
            <w:pPr>
              <w:spacing w:before="40" w:after="40"/>
            </w:pPr>
            <w:r>
              <w:t>2:00-3:00</w:t>
            </w:r>
          </w:p>
        </w:tc>
        <w:tc>
          <w:tcPr>
            <w:tcW w:w="1559" w:type="dxa"/>
          </w:tcPr>
          <w:p w14:paraId="725DC439" w14:textId="77777777" w:rsidR="009161E3" w:rsidRDefault="009161E3" w:rsidP="004C1143">
            <w:pPr>
              <w:spacing w:before="40" w:after="40"/>
            </w:pPr>
            <w:r>
              <w:t>8:00-9:00</w:t>
            </w:r>
          </w:p>
        </w:tc>
        <w:tc>
          <w:tcPr>
            <w:tcW w:w="1559" w:type="dxa"/>
          </w:tcPr>
          <w:p w14:paraId="123DC20F" w14:textId="77777777" w:rsidR="009161E3" w:rsidRDefault="009161E3" w:rsidP="004C1143">
            <w:pPr>
              <w:spacing w:before="40" w:after="40"/>
            </w:pPr>
            <w:r>
              <w:t>9:00:10:00</w:t>
            </w:r>
          </w:p>
        </w:tc>
        <w:tc>
          <w:tcPr>
            <w:tcW w:w="1559" w:type="dxa"/>
          </w:tcPr>
          <w:p w14:paraId="664A7CF5" w14:textId="77777777" w:rsidR="009161E3" w:rsidRDefault="009161E3" w:rsidP="004C1143">
            <w:pPr>
              <w:spacing w:before="40" w:after="40"/>
            </w:pPr>
            <w:r>
              <w:t>10:00-11:00</w:t>
            </w:r>
          </w:p>
        </w:tc>
        <w:tc>
          <w:tcPr>
            <w:tcW w:w="1559" w:type="dxa"/>
          </w:tcPr>
          <w:p w14:paraId="52A8B618" w14:textId="77777777" w:rsidR="009161E3" w:rsidRPr="00F11A4F" w:rsidRDefault="009161E3" w:rsidP="004C1143">
            <w:pPr>
              <w:spacing w:before="40" w:after="40"/>
              <w:rPr>
                <w:b/>
              </w:rPr>
            </w:pPr>
            <w:r w:rsidRPr="00F11A4F">
              <w:rPr>
                <w:b/>
              </w:rPr>
              <w:t>17:00-18:00</w:t>
            </w:r>
          </w:p>
        </w:tc>
      </w:tr>
      <w:tr w:rsidR="009161E3" w:rsidRPr="00093B54" w14:paraId="7DD13627" w14:textId="77777777" w:rsidTr="004C1143">
        <w:tc>
          <w:tcPr>
            <w:tcW w:w="1559" w:type="dxa"/>
          </w:tcPr>
          <w:p w14:paraId="1FDC8FA0" w14:textId="77777777" w:rsidR="009161E3" w:rsidRDefault="009161E3" w:rsidP="004C1143">
            <w:pPr>
              <w:spacing w:before="40" w:after="40"/>
            </w:pPr>
            <w:r>
              <w:t>3:00-4:00</w:t>
            </w:r>
          </w:p>
        </w:tc>
        <w:tc>
          <w:tcPr>
            <w:tcW w:w="1559" w:type="dxa"/>
          </w:tcPr>
          <w:p w14:paraId="6B7EA026" w14:textId="77777777" w:rsidR="009161E3" w:rsidRDefault="009161E3" w:rsidP="004C1143">
            <w:pPr>
              <w:spacing w:before="40" w:after="40"/>
            </w:pPr>
            <w:r>
              <w:t>9:00:10:00</w:t>
            </w:r>
          </w:p>
        </w:tc>
        <w:tc>
          <w:tcPr>
            <w:tcW w:w="1559" w:type="dxa"/>
          </w:tcPr>
          <w:p w14:paraId="73D2C664" w14:textId="77777777" w:rsidR="009161E3" w:rsidRDefault="009161E3" w:rsidP="004C1143">
            <w:pPr>
              <w:spacing w:before="40" w:after="40"/>
            </w:pPr>
            <w:r>
              <w:t>10:00-11:00</w:t>
            </w:r>
          </w:p>
        </w:tc>
        <w:tc>
          <w:tcPr>
            <w:tcW w:w="1559" w:type="dxa"/>
          </w:tcPr>
          <w:p w14:paraId="7811DC71" w14:textId="77777777" w:rsidR="009161E3" w:rsidRDefault="009161E3" w:rsidP="004C1143">
            <w:pPr>
              <w:spacing w:before="40" w:after="40"/>
            </w:pPr>
            <w:r>
              <w:t>11:00-12:00</w:t>
            </w:r>
          </w:p>
        </w:tc>
        <w:tc>
          <w:tcPr>
            <w:tcW w:w="1559" w:type="dxa"/>
          </w:tcPr>
          <w:p w14:paraId="6042CD77" w14:textId="77777777" w:rsidR="009161E3" w:rsidRPr="00F11A4F" w:rsidRDefault="009161E3" w:rsidP="004C1143">
            <w:pPr>
              <w:spacing w:before="40" w:after="40"/>
              <w:rPr>
                <w:b/>
              </w:rPr>
            </w:pPr>
            <w:r w:rsidRPr="00F11A4F">
              <w:rPr>
                <w:b/>
              </w:rPr>
              <w:t>18:00-19:00</w:t>
            </w:r>
          </w:p>
        </w:tc>
      </w:tr>
      <w:tr w:rsidR="009161E3" w:rsidRPr="00093B54" w14:paraId="7FAA3DB9"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5E1773E5" w14:textId="77777777" w:rsidR="009161E3" w:rsidRDefault="009161E3" w:rsidP="004C1143">
            <w:pPr>
              <w:spacing w:before="40" w:after="40"/>
            </w:pPr>
            <w:r>
              <w:t>4:00-5:00</w:t>
            </w:r>
          </w:p>
        </w:tc>
        <w:tc>
          <w:tcPr>
            <w:tcW w:w="1559" w:type="dxa"/>
          </w:tcPr>
          <w:p w14:paraId="44C6109A" w14:textId="77777777" w:rsidR="009161E3" w:rsidRDefault="009161E3" w:rsidP="004C1143">
            <w:pPr>
              <w:spacing w:before="40" w:after="40"/>
            </w:pPr>
            <w:r>
              <w:t>10:00-11:00</w:t>
            </w:r>
          </w:p>
        </w:tc>
        <w:tc>
          <w:tcPr>
            <w:tcW w:w="1559" w:type="dxa"/>
          </w:tcPr>
          <w:p w14:paraId="7D77B9CF" w14:textId="77777777" w:rsidR="009161E3" w:rsidRDefault="009161E3" w:rsidP="004C1143">
            <w:pPr>
              <w:spacing w:before="40" w:after="40"/>
            </w:pPr>
            <w:r>
              <w:t>11:00-12:00</w:t>
            </w:r>
          </w:p>
        </w:tc>
        <w:tc>
          <w:tcPr>
            <w:tcW w:w="1559" w:type="dxa"/>
          </w:tcPr>
          <w:p w14:paraId="7520408B" w14:textId="77777777" w:rsidR="009161E3" w:rsidRDefault="009161E3" w:rsidP="004C1143">
            <w:pPr>
              <w:spacing w:before="40" w:after="40"/>
            </w:pPr>
            <w:r>
              <w:t>12:00-13:00</w:t>
            </w:r>
          </w:p>
        </w:tc>
        <w:tc>
          <w:tcPr>
            <w:tcW w:w="1559" w:type="dxa"/>
          </w:tcPr>
          <w:p w14:paraId="7159088F" w14:textId="77777777" w:rsidR="009161E3" w:rsidRPr="00F11A4F" w:rsidRDefault="009161E3" w:rsidP="004C1143">
            <w:pPr>
              <w:spacing w:before="40" w:after="40"/>
              <w:rPr>
                <w:b/>
              </w:rPr>
            </w:pPr>
            <w:r w:rsidRPr="00F11A4F">
              <w:rPr>
                <w:b/>
              </w:rPr>
              <w:t>19:00-20:00</w:t>
            </w:r>
          </w:p>
        </w:tc>
      </w:tr>
      <w:tr w:rsidR="009161E3" w:rsidRPr="00093B54" w14:paraId="725569D8" w14:textId="77777777" w:rsidTr="004C1143">
        <w:tc>
          <w:tcPr>
            <w:tcW w:w="1559" w:type="dxa"/>
          </w:tcPr>
          <w:p w14:paraId="410ED213" w14:textId="77777777" w:rsidR="009161E3" w:rsidRDefault="009161E3" w:rsidP="004C1143">
            <w:pPr>
              <w:spacing w:before="40" w:after="40"/>
            </w:pPr>
            <w:r>
              <w:t>5:00-6:00</w:t>
            </w:r>
          </w:p>
        </w:tc>
        <w:tc>
          <w:tcPr>
            <w:tcW w:w="1559" w:type="dxa"/>
          </w:tcPr>
          <w:p w14:paraId="709E0415" w14:textId="77777777" w:rsidR="009161E3" w:rsidRDefault="009161E3" w:rsidP="004C1143">
            <w:pPr>
              <w:spacing w:before="40" w:after="40"/>
            </w:pPr>
            <w:r>
              <w:t>11:00-12:00</w:t>
            </w:r>
          </w:p>
        </w:tc>
        <w:tc>
          <w:tcPr>
            <w:tcW w:w="1559" w:type="dxa"/>
          </w:tcPr>
          <w:p w14:paraId="790F8A05" w14:textId="77777777" w:rsidR="009161E3" w:rsidRDefault="009161E3" w:rsidP="004C1143">
            <w:pPr>
              <w:spacing w:before="40" w:after="40"/>
            </w:pPr>
            <w:r>
              <w:t>12:00-13:00</w:t>
            </w:r>
          </w:p>
        </w:tc>
        <w:tc>
          <w:tcPr>
            <w:tcW w:w="1559" w:type="dxa"/>
          </w:tcPr>
          <w:p w14:paraId="642ECD56" w14:textId="77777777" w:rsidR="009161E3" w:rsidRDefault="009161E3" w:rsidP="004C1143">
            <w:pPr>
              <w:spacing w:before="40" w:after="40"/>
            </w:pPr>
            <w:r>
              <w:t>13:00-14:00</w:t>
            </w:r>
          </w:p>
        </w:tc>
        <w:tc>
          <w:tcPr>
            <w:tcW w:w="1559" w:type="dxa"/>
          </w:tcPr>
          <w:p w14:paraId="72884F41" w14:textId="77777777" w:rsidR="009161E3" w:rsidRPr="00F11A4F" w:rsidRDefault="009161E3" w:rsidP="004C1143">
            <w:pPr>
              <w:spacing w:before="40" w:after="40"/>
              <w:rPr>
                <w:b/>
              </w:rPr>
            </w:pPr>
            <w:r w:rsidRPr="00F11A4F">
              <w:rPr>
                <w:b/>
              </w:rPr>
              <w:t>20:00-21:00</w:t>
            </w:r>
          </w:p>
        </w:tc>
      </w:tr>
    </w:tbl>
    <w:p w14:paraId="6C8F8AE7" w14:textId="77777777" w:rsidR="004A7642" w:rsidRDefault="004A7642" w:rsidP="009161E3">
      <w:pPr>
        <w:rPr>
          <w:b/>
        </w:rPr>
      </w:pPr>
    </w:p>
    <w:p w14:paraId="51CA7FC6" w14:textId="2628213B" w:rsidR="009161E3" w:rsidRPr="004A7642" w:rsidRDefault="009161E3" w:rsidP="009161E3">
      <w:pPr>
        <w:rPr>
          <w:sz w:val="40"/>
          <w:szCs w:val="40"/>
          <w:u w:val="single"/>
        </w:rPr>
      </w:pPr>
      <w:r w:rsidRPr="004A7642">
        <w:rPr>
          <w:b/>
          <w:sz w:val="40"/>
          <w:szCs w:val="40"/>
          <w:u w:val="single"/>
        </w:rPr>
        <w:t>*Note that the program uses Melbourne times.</w:t>
      </w:r>
    </w:p>
    <w:p w14:paraId="6094B5F4" w14:textId="77777777" w:rsidR="009161E3" w:rsidRPr="00D77524" w:rsidRDefault="009161E3" w:rsidP="009161E3">
      <w:pPr>
        <w:pStyle w:val="Title"/>
      </w:pPr>
      <w:r w:rsidRPr="0006097D">
        <w:br w:type="column"/>
      </w:r>
    </w:p>
    <w:p w14:paraId="4415487A" w14:textId="77777777" w:rsidR="009161E3" w:rsidRPr="00EF580F" w:rsidRDefault="009161E3" w:rsidP="009161E3">
      <w:pPr>
        <w:pStyle w:val="Title"/>
      </w:pPr>
      <w:r w:rsidRPr="003B51D2">
        <w:t>Program</w:t>
      </w:r>
    </w:p>
    <w:p w14:paraId="7F8A4D4E" w14:textId="3654F041" w:rsidR="009161E3" w:rsidRDefault="00E74777" w:rsidP="009161E3">
      <w:pPr>
        <w:pStyle w:val="Heading1"/>
      </w:pPr>
      <w:r>
        <w:t>Monday</w:t>
      </w:r>
      <w:r w:rsidR="009161E3">
        <w:t xml:space="preserve">, </w:t>
      </w:r>
      <w:r w:rsidR="00CF089C">
        <w:t>August 15</w:t>
      </w:r>
    </w:p>
    <w:p w14:paraId="77C49322" w14:textId="77777777" w:rsidR="009161E3" w:rsidRPr="006D3EFD" w:rsidRDefault="009161E3" w:rsidP="009161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418"/>
        <w:gridCol w:w="7602"/>
      </w:tblGrid>
      <w:tr w:rsidR="003B51D2" w14:paraId="2C178E8A" w14:textId="77777777" w:rsidTr="004C1143">
        <w:tc>
          <w:tcPr>
            <w:tcW w:w="1418" w:type="dxa"/>
            <w:tcMar>
              <w:right w:w="58" w:type="dxa"/>
            </w:tcMar>
            <w:vAlign w:val="center"/>
          </w:tcPr>
          <w:p w14:paraId="4B4D6B79" w14:textId="1F3CD79A" w:rsidR="003B51D2" w:rsidRPr="003B51D2" w:rsidRDefault="003B51D2" w:rsidP="003B51D2">
            <w:pPr>
              <w:rPr>
                <w:b/>
                <w:bCs/>
              </w:rPr>
            </w:pPr>
            <w:r w:rsidRPr="003B51D2">
              <w:rPr>
                <w:rFonts w:ascii="Corbel" w:hAnsi="Corbel" w:cs="Arial"/>
                <w:b/>
                <w:bCs/>
                <w:color w:val="000000"/>
              </w:rPr>
              <w:t>14:30-14:50</w:t>
            </w:r>
          </w:p>
        </w:tc>
        <w:tc>
          <w:tcPr>
            <w:tcW w:w="7602" w:type="dxa"/>
            <w:tcMar>
              <w:left w:w="58" w:type="dxa"/>
            </w:tcMar>
            <w:vAlign w:val="center"/>
          </w:tcPr>
          <w:p w14:paraId="7420DEFD" w14:textId="77777777" w:rsidR="003B51D2" w:rsidRPr="00393A3F" w:rsidRDefault="003B51D2" w:rsidP="003B51D2">
            <w:pPr>
              <w:rPr>
                <w:b/>
              </w:rPr>
            </w:pPr>
            <w:r>
              <w:rPr>
                <w:b/>
              </w:rPr>
              <w:t>Zooming in</w:t>
            </w:r>
          </w:p>
        </w:tc>
      </w:tr>
      <w:tr w:rsidR="003B51D2" w14:paraId="566AF3B0" w14:textId="77777777" w:rsidTr="004C1143">
        <w:tc>
          <w:tcPr>
            <w:tcW w:w="1418" w:type="dxa"/>
            <w:tcMar>
              <w:right w:w="58" w:type="dxa"/>
            </w:tcMar>
            <w:vAlign w:val="center"/>
          </w:tcPr>
          <w:p w14:paraId="1EC41D13" w14:textId="62BD62B8" w:rsidR="003B51D2" w:rsidRPr="003B51D2" w:rsidRDefault="003B51D2" w:rsidP="003B51D2">
            <w:pPr>
              <w:rPr>
                <w:b/>
                <w:bCs/>
              </w:rPr>
            </w:pPr>
            <w:r w:rsidRPr="003B51D2">
              <w:rPr>
                <w:rFonts w:ascii="Corbel" w:hAnsi="Corbel" w:cs="Arial"/>
                <w:b/>
                <w:bCs/>
                <w:color w:val="000000"/>
              </w:rPr>
              <w:t>14:50-15:00</w:t>
            </w:r>
          </w:p>
        </w:tc>
        <w:tc>
          <w:tcPr>
            <w:tcW w:w="7602" w:type="dxa"/>
            <w:tcMar>
              <w:left w:w="58" w:type="dxa"/>
            </w:tcMar>
            <w:vAlign w:val="center"/>
          </w:tcPr>
          <w:p w14:paraId="649C2CAE" w14:textId="77777777" w:rsidR="003B51D2" w:rsidRPr="00C35000" w:rsidRDefault="003B51D2" w:rsidP="003B51D2">
            <w:pPr>
              <w:pStyle w:val="Companyname"/>
            </w:pPr>
            <w:r>
              <w:t>Welcome and introductions</w:t>
            </w:r>
          </w:p>
        </w:tc>
      </w:tr>
      <w:tr w:rsidR="003B51D2" w14:paraId="12616DA6" w14:textId="77777777" w:rsidTr="004C1143">
        <w:tc>
          <w:tcPr>
            <w:tcW w:w="1418" w:type="dxa"/>
            <w:tcMar>
              <w:right w:w="58" w:type="dxa"/>
            </w:tcMar>
            <w:vAlign w:val="center"/>
          </w:tcPr>
          <w:p w14:paraId="60139707" w14:textId="72CFAC5E" w:rsidR="003B51D2" w:rsidRPr="00093B54" w:rsidRDefault="003B51D2" w:rsidP="003B51D2">
            <w:r>
              <w:rPr>
                <w:rFonts w:ascii="Corbel" w:hAnsi="Corbel" w:cs="Arial"/>
                <w:color w:val="000000"/>
              </w:rPr>
              <w:t>15:00-15:30</w:t>
            </w:r>
          </w:p>
        </w:tc>
        <w:tc>
          <w:tcPr>
            <w:tcW w:w="7602" w:type="dxa"/>
            <w:tcMar>
              <w:left w:w="58" w:type="dxa"/>
            </w:tcMar>
            <w:vAlign w:val="center"/>
          </w:tcPr>
          <w:p w14:paraId="6A95DD8E" w14:textId="258DB733" w:rsidR="003B51D2" w:rsidRPr="00B812B8" w:rsidRDefault="003B51D2" w:rsidP="003B51D2">
            <w:pPr>
              <w:pStyle w:val="Companyname"/>
              <w:rPr>
                <w:b w:val="0"/>
                <w:i/>
              </w:rPr>
            </w:pPr>
            <w:r w:rsidRPr="0085638B">
              <w:rPr>
                <w:b w:val="0"/>
              </w:rPr>
              <w:t>Presentation</w:t>
            </w:r>
            <w:r>
              <w:rPr>
                <w:b w:val="0"/>
              </w:rPr>
              <w:t xml:space="preserve"> 1:</w:t>
            </w:r>
            <w:r>
              <w:t xml:space="preserve"> </w:t>
            </w:r>
            <w:r w:rsidRPr="00CC6260">
              <w:rPr>
                <w:b w:val="0"/>
                <w:bCs/>
              </w:rPr>
              <w:t>Linda Hobbs</w:t>
            </w:r>
            <w:r>
              <w:rPr>
                <w:b w:val="0"/>
                <w:i/>
              </w:rPr>
              <w:br/>
            </w:r>
            <w:r w:rsidRPr="00CC6260">
              <w:rPr>
                <w:rFonts w:cstheme="minorHAnsi"/>
                <w:bCs/>
                <w:i/>
                <w:color w:val="000000"/>
                <w:sz w:val="20"/>
                <w:szCs w:val="20"/>
              </w:rPr>
              <w:t>A framework to inform out-of-field teacher expertise: disciplinary ways of knowing, doing and being</w:t>
            </w:r>
          </w:p>
        </w:tc>
      </w:tr>
      <w:tr w:rsidR="003B51D2" w14:paraId="2EE1F073" w14:textId="77777777" w:rsidTr="004C1143">
        <w:tc>
          <w:tcPr>
            <w:tcW w:w="1418" w:type="dxa"/>
            <w:tcMar>
              <w:right w:w="58" w:type="dxa"/>
            </w:tcMar>
            <w:vAlign w:val="center"/>
          </w:tcPr>
          <w:p w14:paraId="3EB843B5" w14:textId="4298CB61" w:rsidR="003B51D2" w:rsidRPr="00093B54" w:rsidRDefault="003B51D2" w:rsidP="003B51D2">
            <w:r>
              <w:rPr>
                <w:rFonts w:ascii="Corbel" w:hAnsi="Corbel" w:cs="Arial"/>
                <w:color w:val="000000"/>
              </w:rPr>
              <w:t>15:30-16:00</w:t>
            </w:r>
          </w:p>
        </w:tc>
        <w:tc>
          <w:tcPr>
            <w:tcW w:w="7602" w:type="dxa"/>
            <w:tcMar>
              <w:left w:w="58" w:type="dxa"/>
            </w:tcMar>
            <w:vAlign w:val="center"/>
          </w:tcPr>
          <w:p w14:paraId="3E0A5EC1" w14:textId="36937D54" w:rsidR="003B51D2" w:rsidRPr="00B812B8" w:rsidRDefault="003B51D2" w:rsidP="003B51D2">
            <w:pPr>
              <w:rPr>
                <w:rFonts w:cs="Arial"/>
                <w:i/>
              </w:rPr>
            </w:pPr>
            <w:r w:rsidRPr="0085638B">
              <w:t>Presentation</w:t>
            </w:r>
            <w:r>
              <w:t xml:space="preserve"> 2</w:t>
            </w:r>
            <w:r w:rsidRPr="00CC6260">
              <w:t xml:space="preserve">: Jim Van </w:t>
            </w:r>
            <w:proofErr w:type="spellStart"/>
            <w:r w:rsidRPr="00CC6260">
              <w:t>Overschelde</w:t>
            </w:r>
            <w:proofErr w:type="spellEnd"/>
            <w:r w:rsidRPr="00CC6260">
              <w:t xml:space="preserve"> &amp; </w:t>
            </w:r>
            <w:proofErr w:type="spellStart"/>
            <w:r w:rsidRPr="00CC6260">
              <w:t>Minda</w:t>
            </w:r>
            <w:proofErr w:type="spellEnd"/>
            <w:r w:rsidRPr="00CC6260">
              <w:t xml:space="preserve"> Lopez</w:t>
            </w:r>
            <w:r w:rsidRPr="00CC6260">
              <w:br/>
            </w:r>
            <w:r w:rsidRPr="00CC6260">
              <w:rPr>
                <w:rFonts w:cstheme="minorHAnsi"/>
                <w:b/>
                <w:i/>
                <w:iCs/>
                <w:color w:val="000000"/>
                <w:sz w:val="20"/>
                <w:szCs w:val="20"/>
              </w:rPr>
              <w:t>Teaching out-of-field versus Test-based Licensure: Comparing student outcomes</w:t>
            </w:r>
          </w:p>
        </w:tc>
      </w:tr>
      <w:tr w:rsidR="003B51D2" w14:paraId="70EC4387" w14:textId="77777777" w:rsidTr="004C1143">
        <w:tc>
          <w:tcPr>
            <w:tcW w:w="1418" w:type="dxa"/>
            <w:tcMar>
              <w:right w:w="58" w:type="dxa"/>
            </w:tcMar>
            <w:vAlign w:val="center"/>
          </w:tcPr>
          <w:p w14:paraId="2CD2398E" w14:textId="1046598E" w:rsidR="003B51D2" w:rsidRDefault="003B51D2" w:rsidP="003B51D2">
            <w:r>
              <w:rPr>
                <w:rFonts w:ascii="Corbel" w:hAnsi="Corbel" w:cs="Arial"/>
                <w:color w:val="000000"/>
              </w:rPr>
              <w:t>16:00-16:30</w:t>
            </w:r>
          </w:p>
        </w:tc>
        <w:tc>
          <w:tcPr>
            <w:tcW w:w="7602" w:type="dxa"/>
            <w:tcMar>
              <w:left w:w="58" w:type="dxa"/>
            </w:tcMar>
            <w:vAlign w:val="center"/>
          </w:tcPr>
          <w:p w14:paraId="17F6C4E5" w14:textId="29A32622" w:rsidR="003B51D2" w:rsidRPr="0067640C" w:rsidRDefault="003B51D2" w:rsidP="003B51D2">
            <w:r w:rsidRPr="0085638B">
              <w:t>Presentation</w:t>
            </w:r>
            <w:r>
              <w:t xml:space="preserve"> 3: Ming Ho &amp; Ning Bo</w:t>
            </w:r>
            <w:r>
              <w:rPr>
                <w:i/>
              </w:rPr>
              <w:br/>
            </w:r>
            <w:r w:rsidRPr="00CC6260">
              <w:rPr>
                <w:rFonts w:cstheme="minorHAnsi"/>
                <w:b/>
                <w:i/>
                <w:color w:val="000000"/>
                <w:sz w:val="20"/>
                <w:szCs w:val="20"/>
              </w:rPr>
              <w:t>Out</w:t>
            </w:r>
            <w:r w:rsidR="005E0047">
              <w:rPr>
                <w:rFonts w:cstheme="minorHAnsi"/>
                <w:b/>
                <w:i/>
                <w:color w:val="000000"/>
                <w:sz w:val="20"/>
                <w:szCs w:val="20"/>
              </w:rPr>
              <w:t xml:space="preserve">-of-field </w:t>
            </w:r>
            <w:r w:rsidRPr="00CC6260">
              <w:rPr>
                <w:rFonts w:cstheme="minorHAnsi"/>
                <w:b/>
                <w:i/>
                <w:color w:val="000000"/>
                <w:sz w:val="20"/>
                <w:szCs w:val="20"/>
              </w:rPr>
              <w:t>teaching phenomenon in China: A national survey in the county-level areas</w:t>
            </w:r>
          </w:p>
        </w:tc>
      </w:tr>
      <w:tr w:rsidR="003B51D2" w14:paraId="2E3D3C37" w14:textId="77777777" w:rsidTr="004C1143">
        <w:tc>
          <w:tcPr>
            <w:tcW w:w="1418" w:type="dxa"/>
            <w:tcMar>
              <w:right w:w="58" w:type="dxa"/>
            </w:tcMar>
            <w:vAlign w:val="center"/>
          </w:tcPr>
          <w:p w14:paraId="32E7970B" w14:textId="2057FEF3" w:rsidR="003B51D2" w:rsidRPr="003B51D2" w:rsidRDefault="003B51D2" w:rsidP="003B51D2">
            <w:pPr>
              <w:rPr>
                <w:b/>
                <w:bCs/>
              </w:rPr>
            </w:pPr>
            <w:r w:rsidRPr="003B51D2">
              <w:rPr>
                <w:rFonts w:ascii="Corbel" w:hAnsi="Corbel" w:cs="Arial"/>
                <w:b/>
                <w:bCs/>
                <w:color w:val="000000"/>
              </w:rPr>
              <w:t>16:30-17:00</w:t>
            </w:r>
          </w:p>
        </w:tc>
        <w:tc>
          <w:tcPr>
            <w:tcW w:w="7602" w:type="dxa"/>
            <w:tcMar>
              <w:left w:w="58" w:type="dxa"/>
            </w:tcMar>
            <w:vAlign w:val="center"/>
          </w:tcPr>
          <w:p w14:paraId="799A445A" w14:textId="77777777" w:rsidR="003B51D2" w:rsidRPr="00F11A4F" w:rsidRDefault="003B51D2" w:rsidP="003B51D2">
            <w:pPr>
              <w:rPr>
                <w:b/>
              </w:rPr>
            </w:pPr>
            <w:r w:rsidRPr="00F11A4F">
              <w:rPr>
                <w:b/>
              </w:rPr>
              <w:t>BREAK</w:t>
            </w:r>
          </w:p>
        </w:tc>
      </w:tr>
      <w:tr w:rsidR="003B51D2" w14:paraId="6FB502A3" w14:textId="77777777" w:rsidTr="004C1143">
        <w:tc>
          <w:tcPr>
            <w:tcW w:w="1418" w:type="dxa"/>
            <w:tcMar>
              <w:right w:w="58" w:type="dxa"/>
            </w:tcMar>
            <w:vAlign w:val="center"/>
          </w:tcPr>
          <w:p w14:paraId="7E3BC5D8" w14:textId="2915F94C" w:rsidR="003B51D2" w:rsidRPr="0085638B" w:rsidRDefault="003B51D2" w:rsidP="003B51D2">
            <w:r>
              <w:rPr>
                <w:rFonts w:ascii="Corbel" w:hAnsi="Corbel" w:cs="Arial"/>
                <w:color w:val="000000"/>
              </w:rPr>
              <w:t>17:00-17:30</w:t>
            </w:r>
          </w:p>
        </w:tc>
        <w:tc>
          <w:tcPr>
            <w:tcW w:w="7602" w:type="dxa"/>
            <w:tcMar>
              <w:left w:w="58" w:type="dxa"/>
            </w:tcMar>
            <w:vAlign w:val="center"/>
          </w:tcPr>
          <w:p w14:paraId="5621F4B1" w14:textId="5EF3178B" w:rsidR="003B51D2" w:rsidRPr="00CE05D2" w:rsidRDefault="003B51D2" w:rsidP="003B51D2">
            <w:pPr>
              <w:pStyle w:val="Companyname"/>
              <w:rPr>
                <w:b w:val="0"/>
                <w:bCs/>
              </w:rPr>
            </w:pPr>
            <w:r w:rsidRPr="0085638B">
              <w:rPr>
                <w:b w:val="0"/>
              </w:rPr>
              <w:t>Presentation</w:t>
            </w:r>
            <w:r>
              <w:rPr>
                <w:b w:val="0"/>
              </w:rPr>
              <w:t xml:space="preserve"> 4:</w:t>
            </w:r>
            <w:r>
              <w:t xml:space="preserve"> </w:t>
            </w:r>
            <w:r w:rsidRPr="00CC6260">
              <w:rPr>
                <w:b w:val="0"/>
                <w:bCs/>
              </w:rPr>
              <w:t xml:space="preserve">Karen </w:t>
            </w:r>
            <w:proofErr w:type="spellStart"/>
            <w:r w:rsidRPr="00CC6260">
              <w:rPr>
                <w:b w:val="0"/>
                <w:bCs/>
              </w:rPr>
              <w:t>Marangio</w:t>
            </w:r>
            <w:proofErr w:type="spellEnd"/>
            <w:r w:rsidRPr="00CC6260">
              <w:rPr>
                <w:b w:val="0"/>
                <w:bCs/>
              </w:rPr>
              <w:t xml:space="preserve"> &amp; Elle </w:t>
            </w:r>
            <w:proofErr w:type="spellStart"/>
            <w:r w:rsidRPr="00CC6260">
              <w:rPr>
                <w:b w:val="0"/>
                <w:bCs/>
              </w:rPr>
              <w:t>Heyting</w:t>
            </w:r>
            <w:proofErr w:type="spellEnd"/>
            <w:r>
              <w:rPr>
                <w:b w:val="0"/>
                <w:bCs/>
              </w:rPr>
              <w:br/>
            </w:r>
            <w:r w:rsidRPr="00CC6260">
              <w:rPr>
                <w:rFonts w:cstheme="minorHAnsi"/>
                <w:bCs/>
                <w:i/>
                <w:color w:val="000000"/>
                <w:sz w:val="20"/>
                <w:szCs w:val="20"/>
              </w:rPr>
              <w:t>“I may as well be wallpaper”: Multiple In-Field/ Out-Of-Field identities for teachers introducing a new science subject in their school</w:t>
            </w:r>
          </w:p>
        </w:tc>
      </w:tr>
      <w:tr w:rsidR="003B51D2" w14:paraId="47ADEBFD" w14:textId="77777777" w:rsidTr="004C1143">
        <w:tc>
          <w:tcPr>
            <w:tcW w:w="1418" w:type="dxa"/>
            <w:tcMar>
              <w:right w:w="58" w:type="dxa"/>
            </w:tcMar>
            <w:vAlign w:val="center"/>
          </w:tcPr>
          <w:p w14:paraId="0E332D57" w14:textId="4BA2D362" w:rsidR="003B51D2" w:rsidRPr="00093B54" w:rsidRDefault="003B51D2" w:rsidP="003B51D2">
            <w:r>
              <w:rPr>
                <w:rFonts w:ascii="Corbel" w:hAnsi="Corbel" w:cs="Arial"/>
                <w:color w:val="000000"/>
              </w:rPr>
              <w:t>17:30-18:00</w:t>
            </w:r>
          </w:p>
        </w:tc>
        <w:tc>
          <w:tcPr>
            <w:tcW w:w="7602" w:type="dxa"/>
            <w:tcMar>
              <w:left w:w="58" w:type="dxa"/>
            </w:tcMar>
            <w:vAlign w:val="center"/>
          </w:tcPr>
          <w:p w14:paraId="5C5F1B7A" w14:textId="5302C9D2" w:rsidR="003B51D2" w:rsidRPr="00B812B8" w:rsidRDefault="00F6180B" w:rsidP="003B51D2">
            <w:pPr>
              <w:rPr>
                <w:i/>
              </w:rPr>
            </w:pPr>
            <w:r w:rsidRPr="0085638B">
              <w:t>Presentation</w:t>
            </w:r>
            <w:r>
              <w:t xml:space="preserve"> 5: Susan </w:t>
            </w:r>
            <w:proofErr w:type="spellStart"/>
            <w:r>
              <w:t>Caldis</w:t>
            </w:r>
            <w:proofErr w:type="spellEnd"/>
            <w:r>
              <w:rPr>
                <w:i/>
              </w:rPr>
              <w:br/>
            </w:r>
            <w:r w:rsidRPr="003D22BD">
              <w:rPr>
                <w:rFonts w:cstheme="minorHAnsi"/>
                <w:b/>
                <w:i/>
                <w:color w:val="000000"/>
                <w:sz w:val="20"/>
                <w:szCs w:val="20"/>
              </w:rPr>
              <w:t>Teaching geography beyond subject specialisation in the early-career years: A reflexive approach</w:t>
            </w:r>
          </w:p>
        </w:tc>
      </w:tr>
      <w:tr w:rsidR="003B51D2" w14:paraId="6E345B68" w14:textId="77777777" w:rsidTr="004C1143">
        <w:tc>
          <w:tcPr>
            <w:tcW w:w="1418" w:type="dxa"/>
            <w:tcMar>
              <w:right w:w="58" w:type="dxa"/>
            </w:tcMar>
            <w:vAlign w:val="center"/>
          </w:tcPr>
          <w:p w14:paraId="76432C7D" w14:textId="112CE40D" w:rsidR="003B51D2" w:rsidRDefault="003B51D2" w:rsidP="003B51D2">
            <w:r>
              <w:rPr>
                <w:rFonts w:ascii="Corbel" w:hAnsi="Corbel" w:cs="Arial"/>
                <w:color w:val="000000"/>
              </w:rPr>
              <w:t>18:00-18:30</w:t>
            </w:r>
          </w:p>
        </w:tc>
        <w:tc>
          <w:tcPr>
            <w:tcW w:w="7602" w:type="dxa"/>
            <w:tcMar>
              <w:left w:w="58" w:type="dxa"/>
            </w:tcMar>
            <w:vAlign w:val="center"/>
          </w:tcPr>
          <w:p w14:paraId="0A0EA09D" w14:textId="5A00FD31" w:rsidR="003B51D2" w:rsidRPr="00F11A4F" w:rsidRDefault="003B51D2" w:rsidP="003B51D2">
            <w:pPr>
              <w:rPr>
                <w:b/>
              </w:rPr>
            </w:pPr>
            <w:r w:rsidRPr="0085638B">
              <w:t>Presentation</w:t>
            </w:r>
            <w:r>
              <w:t xml:space="preserve"> 6: Carly </w:t>
            </w:r>
            <w:proofErr w:type="spellStart"/>
            <w:r>
              <w:t>Sawatzki</w:t>
            </w:r>
            <w:proofErr w:type="spellEnd"/>
            <w:r>
              <w:t xml:space="preserve"> &amp; Jill Brown</w:t>
            </w:r>
            <w:r>
              <w:br/>
            </w:r>
            <w:r w:rsidRPr="00CC6260">
              <w:rPr>
                <w:rFonts w:cstheme="minorHAnsi"/>
                <w:b/>
                <w:i/>
                <w:color w:val="000000"/>
                <w:sz w:val="20"/>
                <w:szCs w:val="20"/>
              </w:rPr>
              <w:t>Where specialisations intersect: When teaching about finance, "Maybe we should be working together more?"</w:t>
            </w:r>
          </w:p>
        </w:tc>
      </w:tr>
      <w:tr w:rsidR="003B51D2" w14:paraId="497BDA55" w14:textId="77777777" w:rsidTr="004C1143">
        <w:tc>
          <w:tcPr>
            <w:tcW w:w="1418" w:type="dxa"/>
            <w:tcMar>
              <w:right w:w="58" w:type="dxa"/>
            </w:tcMar>
            <w:vAlign w:val="center"/>
          </w:tcPr>
          <w:p w14:paraId="69A3A3B5" w14:textId="5B4429AD" w:rsidR="003B51D2" w:rsidRPr="003B51D2" w:rsidRDefault="003B51D2" w:rsidP="003B51D2">
            <w:pPr>
              <w:rPr>
                <w:b/>
                <w:bCs/>
              </w:rPr>
            </w:pPr>
            <w:r w:rsidRPr="003B51D2">
              <w:rPr>
                <w:rFonts w:ascii="Corbel" w:hAnsi="Corbel" w:cs="Arial"/>
                <w:b/>
                <w:bCs/>
                <w:color w:val="000000"/>
              </w:rPr>
              <w:t>18:30-19.00</w:t>
            </w:r>
          </w:p>
        </w:tc>
        <w:tc>
          <w:tcPr>
            <w:tcW w:w="7602" w:type="dxa"/>
            <w:tcMar>
              <w:left w:w="58" w:type="dxa"/>
            </w:tcMar>
            <w:vAlign w:val="center"/>
          </w:tcPr>
          <w:p w14:paraId="45CC4B91" w14:textId="6967A2E3" w:rsidR="003B51D2" w:rsidRPr="0067640C" w:rsidRDefault="003B51D2" w:rsidP="003B51D2">
            <w:pPr>
              <w:rPr>
                <w:rFonts w:cs="Arial"/>
              </w:rPr>
            </w:pPr>
            <w:r w:rsidRPr="00F11A4F">
              <w:rPr>
                <w:b/>
              </w:rPr>
              <w:t>BREAK</w:t>
            </w:r>
          </w:p>
        </w:tc>
      </w:tr>
      <w:tr w:rsidR="003B51D2" w14:paraId="5E32A80A" w14:textId="77777777" w:rsidTr="004C1143">
        <w:tc>
          <w:tcPr>
            <w:tcW w:w="1418" w:type="dxa"/>
            <w:tcMar>
              <w:right w:w="58" w:type="dxa"/>
            </w:tcMar>
            <w:vAlign w:val="center"/>
          </w:tcPr>
          <w:p w14:paraId="09B9B792" w14:textId="4F137D74" w:rsidR="003B51D2" w:rsidRPr="00726E2D" w:rsidRDefault="003B51D2" w:rsidP="003B51D2">
            <w:pPr>
              <w:rPr>
                <w:i/>
              </w:rPr>
            </w:pPr>
            <w:r>
              <w:rPr>
                <w:rFonts w:ascii="Corbel" w:hAnsi="Corbel" w:cs="Arial"/>
                <w:color w:val="000000"/>
              </w:rPr>
              <w:t>19:00-19:30</w:t>
            </w:r>
          </w:p>
        </w:tc>
        <w:tc>
          <w:tcPr>
            <w:tcW w:w="7602" w:type="dxa"/>
            <w:tcMar>
              <w:left w:w="58" w:type="dxa"/>
            </w:tcMar>
            <w:vAlign w:val="center"/>
          </w:tcPr>
          <w:p w14:paraId="34C3FFA2" w14:textId="1B4500C0" w:rsidR="003B51D2" w:rsidRPr="0067640C" w:rsidRDefault="003B51D2" w:rsidP="003B51D2">
            <w:r w:rsidRPr="0085638B">
              <w:t>Presentation</w:t>
            </w:r>
            <w:r>
              <w:t xml:space="preserve"> 7: </w:t>
            </w:r>
            <w:r w:rsidRPr="00CE05D2">
              <w:t>Stephen Quirke</w:t>
            </w:r>
            <w:r>
              <w:br/>
            </w:r>
            <w:r w:rsidRPr="00CE05D2">
              <w:rPr>
                <w:rFonts w:cstheme="minorHAnsi"/>
                <w:b/>
                <w:i/>
                <w:color w:val="000000"/>
                <w:sz w:val="20"/>
                <w:szCs w:val="20"/>
              </w:rPr>
              <w:t>A Performative Lens on the Mathematics-Related Teacher Identities of Out-of-Field Mathematics Teacher-Learners</w:t>
            </w:r>
          </w:p>
        </w:tc>
      </w:tr>
      <w:tr w:rsidR="003B51D2" w14:paraId="633438FF" w14:textId="77777777" w:rsidTr="004C1143">
        <w:tc>
          <w:tcPr>
            <w:tcW w:w="1418" w:type="dxa"/>
            <w:tcMar>
              <w:right w:w="58" w:type="dxa"/>
            </w:tcMar>
            <w:vAlign w:val="center"/>
          </w:tcPr>
          <w:p w14:paraId="05A5822A" w14:textId="2CFC3493" w:rsidR="003B51D2" w:rsidRDefault="003B51D2" w:rsidP="003B51D2">
            <w:r>
              <w:rPr>
                <w:rFonts w:ascii="Corbel" w:hAnsi="Corbel" w:cs="Arial"/>
                <w:color w:val="000000"/>
              </w:rPr>
              <w:t>19:30-20:00</w:t>
            </w:r>
          </w:p>
        </w:tc>
        <w:tc>
          <w:tcPr>
            <w:tcW w:w="7602" w:type="dxa"/>
            <w:tcMar>
              <w:left w:w="58" w:type="dxa"/>
            </w:tcMar>
            <w:vAlign w:val="center"/>
          </w:tcPr>
          <w:p w14:paraId="397F4985" w14:textId="7CFE6415" w:rsidR="003B51D2" w:rsidRDefault="003B51D2" w:rsidP="003B51D2">
            <w:r w:rsidRPr="0085638B">
              <w:t>Presentation</w:t>
            </w:r>
            <w:r>
              <w:t xml:space="preserve"> 8: </w:t>
            </w:r>
            <w:r w:rsidRPr="00CE05D2">
              <w:t xml:space="preserve">Margaret </w:t>
            </w:r>
            <w:proofErr w:type="spellStart"/>
            <w:r w:rsidRPr="00CE05D2">
              <w:t>Jakovac</w:t>
            </w:r>
            <w:proofErr w:type="spellEnd"/>
            <w:r>
              <w:br/>
            </w:r>
            <w:r w:rsidRPr="00CE05D2">
              <w:rPr>
                <w:rFonts w:cstheme="minorHAnsi"/>
                <w:b/>
                <w:i/>
                <w:color w:val="000000"/>
                <w:sz w:val="20"/>
                <w:szCs w:val="20"/>
              </w:rPr>
              <w:t>Hey, Miss, are you a real teacher? Australian online media representations of out-of-field teaching of STEM</w:t>
            </w:r>
          </w:p>
        </w:tc>
      </w:tr>
      <w:tr w:rsidR="003B51D2" w14:paraId="232C7535" w14:textId="77777777" w:rsidTr="004C1143">
        <w:tc>
          <w:tcPr>
            <w:tcW w:w="1418" w:type="dxa"/>
            <w:tcMar>
              <w:right w:w="58" w:type="dxa"/>
            </w:tcMar>
            <w:vAlign w:val="center"/>
          </w:tcPr>
          <w:p w14:paraId="2341B6D7" w14:textId="72DEA0B9" w:rsidR="003B51D2" w:rsidRDefault="003B51D2" w:rsidP="003B51D2">
            <w:r>
              <w:rPr>
                <w:rFonts w:ascii="Corbel" w:hAnsi="Corbel" w:cs="Arial"/>
                <w:color w:val="000000"/>
              </w:rPr>
              <w:t>20:00-20:30</w:t>
            </w:r>
          </w:p>
        </w:tc>
        <w:tc>
          <w:tcPr>
            <w:tcW w:w="7602" w:type="dxa"/>
            <w:tcMar>
              <w:left w:w="58" w:type="dxa"/>
            </w:tcMar>
            <w:vAlign w:val="center"/>
          </w:tcPr>
          <w:p w14:paraId="2B101619" w14:textId="0246FD9A" w:rsidR="003B51D2" w:rsidRPr="003D22BD" w:rsidRDefault="003B51D2" w:rsidP="003B51D2">
            <w:pPr>
              <w:rPr>
                <w:rFonts w:cstheme="minorHAnsi"/>
                <w:b/>
                <w:i/>
                <w:color w:val="000000"/>
                <w:sz w:val="20"/>
                <w:szCs w:val="20"/>
              </w:rPr>
            </w:pPr>
            <w:r w:rsidRPr="0085638B">
              <w:t>Presentation</w:t>
            </w:r>
            <w:r>
              <w:t xml:space="preserve"> 9: Tere</w:t>
            </w:r>
            <w:r w:rsidR="00011459">
              <w:t>s</w:t>
            </w:r>
            <w:r>
              <w:t>a Beck</w:t>
            </w:r>
            <w:r>
              <w:br/>
            </w:r>
            <w:r w:rsidRPr="00CE05D2">
              <w:rPr>
                <w:rFonts w:cstheme="minorHAnsi"/>
                <w:b/>
                <w:i/>
                <w:color w:val="000000"/>
                <w:sz w:val="20"/>
                <w:szCs w:val="20"/>
              </w:rPr>
              <w:t>Insights into the Life Stories of Teachers with an Alternative Approach – Challenges and Professional Biographical Resources</w:t>
            </w:r>
          </w:p>
        </w:tc>
      </w:tr>
    </w:tbl>
    <w:p w14:paraId="48BA3E31" w14:textId="70726DD0" w:rsidR="009161E3" w:rsidRDefault="009161E3" w:rsidP="009161E3">
      <w:pPr>
        <w:pStyle w:val="Heading1"/>
      </w:pPr>
      <w:r>
        <w:br w:type="column"/>
      </w:r>
      <w:r w:rsidR="00E74777">
        <w:lastRenderedPageBreak/>
        <w:t>Tuesday</w:t>
      </w:r>
      <w:r>
        <w:t xml:space="preserve">, </w:t>
      </w:r>
      <w:r w:rsidR="00CF089C">
        <w:t>August 16</w:t>
      </w:r>
    </w:p>
    <w:p w14:paraId="2BF0BB3D" w14:textId="77777777" w:rsidR="009161E3" w:rsidRPr="006D3EFD" w:rsidRDefault="009161E3" w:rsidP="009161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418"/>
        <w:gridCol w:w="7602"/>
      </w:tblGrid>
      <w:tr w:rsidR="003B51D2" w14:paraId="48AA2447" w14:textId="77777777" w:rsidTr="001062BC">
        <w:tc>
          <w:tcPr>
            <w:tcW w:w="1418" w:type="dxa"/>
            <w:tcMar>
              <w:right w:w="58" w:type="dxa"/>
            </w:tcMar>
            <w:vAlign w:val="center"/>
          </w:tcPr>
          <w:p w14:paraId="7FD27354" w14:textId="7C2803D6" w:rsidR="003B51D2" w:rsidRPr="003B51D2" w:rsidRDefault="003B51D2" w:rsidP="003B51D2">
            <w:pPr>
              <w:rPr>
                <w:b/>
                <w:bCs/>
              </w:rPr>
            </w:pPr>
            <w:r w:rsidRPr="003B51D2">
              <w:rPr>
                <w:rFonts w:ascii="Corbel" w:hAnsi="Corbel" w:cs="Arial"/>
                <w:b/>
                <w:bCs/>
                <w:color w:val="000000"/>
              </w:rPr>
              <w:t>14:30-14.45</w:t>
            </w:r>
          </w:p>
        </w:tc>
        <w:tc>
          <w:tcPr>
            <w:tcW w:w="7602" w:type="dxa"/>
            <w:tcMar>
              <w:left w:w="58" w:type="dxa"/>
            </w:tcMar>
            <w:vAlign w:val="center"/>
          </w:tcPr>
          <w:p w14:paraId="479F631D" w14:textId="045AE8D3" w:rsidR="003B51D2" w:rsidRPr="00C35000" w:rsidRDefault="003B51D2" w:rsidP="003B51D2">
            <w:pPr>
              <w:pStyle w:val="Companyname"/>
            </w:pPr>
            <w:r>
              <w:t>Zooming in</w:t>
            </w:r>
          </w:p>
        </w:tc>
      </w:tr>
      <w:tr w:rsidR="003B51D2" w14:paraId="6BADBCAF" w14:textId="77777777" w:rsidTr="001062BC">
        <w:tc>
          <w:tcPr>
            <w:tcW w:w="1418" w:type="dxa"/>
            <w:tcMar>
              <w:right w:w="58" w:type="dxa"/>
            </w:tcMar>
            <w:vAlign w:val="center"/>
          </w:tcPr>
          <w:p w14:paraId="423EA257" w14:textId="4AB3C24E" w:rsidR="003B51D2" w:rsidRPr="00093B54" w:rsidRDefault="003B51D2" w:rsidP="003B51D2">
            <w:r>
              <w:rPr>
                <w:rFonts w:ascii="Corbel" w:hAnsi="Corbel" w:cs="Arial"/>
                <w:color w:val="000000"/>
              </w:rPr>
              <w:t>14:45-15:15</w:t>
            </w:r>
          </w:p>
        </w:tc>
        <w:tc>
          <w:tcPr>
            <w:tcW w:w="7602" w:type="dxa"/>
            <w:tcMar>
              <w:left w:w="58" w:type="dxa"/>
            </w:tcMar>
            <w:vAlign w:val="center"/>
          </w:tcPr>
          <w:p w14:paraId="77E6C8AE" w14:textId="4254382A" w:rsidR="003B51D2" w:rsidRPr="00B812B8" w:rsidRDefault="003B51D2" w:rsidP="003B51D2">
            <w:pPr>
              <w:pStyle w:val="Companyname"/>
              <w:rPr>
                <w:b w:val="0"/>
                <w:i/>
              </w:rPr>
            </w:pPr>
            <w:r w:rsidRPr="0085638B">
              <w:rPr>
                <w:b w:val="0"/>
              </w:rPr>
              <w:t>Presentation</w:t>
            </w:r>
            <w:r>
              <w:rPr>
                <w:b w:val="0"/>
              </w:rPr>
              <w:t xml:space="preserve"> 10:</w:t>
            </w:r>
            <w:r>
              <w:t xml:space="preserve"> </w:t>
            </w:r>
            <w:proofErr w:type="spellStart"/>
            <w:r w:rsidRPr="003D22BD">
              <w:rPr>
                <w:b w:val="0"/>
                <w:bCs/>
              </w:rPr>
              <w:t>Harleen</w:t>
            </w:r>
            <w:proofErr w:type="spellEnd"/>
            <w:r w:rsidRPr="003D22BD">
              <w:rPr>
                <w:b w:val="0"/>
                <w:bCs/>
              </w:rPr>
              <w:t xml:space="preserve"> Singh</w:t>
            </w:r>
            <w:r>
              <w:rPr>
                <w:b w:val="0"/>
                <w:i/>
              </w:rPr>
              <w:br/>
            </w:r>
            <w:r w:rsidRPr="003D22BD">
              <w:rPr>
                <w:rFonts w:cstheme="minorHAnsi"/>
                <w:b w:val="0"/>
                <w:i/>
                <w:color w:val="000000"/>
                <w:sz w:val="20"/>
                <w:szCs w:val="20"/>
              </w:rPr>
              <w:t>Noticing Scientific Practices in a physical science classroom video: How teaching out-of-field makes a difference</w:t>
            </w:r>
          </w:p>
        </w:tc>
      </w:tr>
      <w:tr w:rsidR="003B51D2" w14:paraId="536EE7FD" w14:textId="77777777" w:rsidTr="001062BC">
        <w:tc>
          <w:tcPr>
            <w:tcW w:w="1418" w:type="dxa"/>
            <w:tcMar>
              <w:right w:w="58" w:type="dxa"/>
            </w:tcMar>
            <w:vAlign w:val="center"/>
          </w:tcPr>
          <w:p w14:paraId="032C80FC" w14:textId="34D3CD21" w:rsidR="003B51D2" w:rsidRPr="00093B54" w:rsidRDefault="003B51D2" w:rsidP="003B51D2">
            <w:r>
              <w:rPr>
                <w:rFonts w:ascii="Corbel" w:hAnsi="Corbel" w:cs="Arial"/>
                <w:color w:val="000000"/>
              </w:rPr>
              <w:t>15.15-15:45</w:t>
            </w:r>
          </w:p>
        </w:tc>
        <w:tc>
          <w:tcPr>
            <w:tcW w:w="7602" w:type="dxa"/>
            <w:tcMar>
              <w:left w:w="58" w:type="dxa"/>
            </w:tcMar>
            <w:vAlign w:val="center"/>
          </w:tcPr>
          <w:p w14:paraId="5D5CFD51" w14:textId="4015F533" w:rsidR="003B51D2" w:rsidRPr="00B812B8" w:rsidRDefault="003B51D2" w:rsidP="003B51D2">
            <w:pPr>
              <w:rPr>
                <w:rFonts w:cs="Arial"/>
                <w:i/>
              </w:rPr>
            </w:pPr>
            <w:r w:rsidRPr="0085638B">
              <w:t>Presentation</w:t>
            </w:r>
            <w:r>
              <w:t xml:space="preserve"> 11: </w:t>
            </w:r>
            <w:r w:rsidRPr="003D22BD">
              <w:t>John Cripps Clark</w:t>
            </w:r>
            <w:r w:rsidR="00250DA0">
              <w:t xml:space="preserve">, </w:t>
            </w:r>
            <w:r w:rsidR="00250DA0" w:rsidRPr="009E5ADC">
              <w:t xml:space="preserve">Jared </w:t>
            </w:r>
            <w:proofErr w:type="spellStart"/>
            <w:r w:rsidR="00250DA0" w:rsidRPr="009E5ADC">
              <w:t>Carpendale</w:t>
            </w:r>
            <w:proofErr w:type="spellEnd"/>
            <w:r w:rsidR="00250DA0" w:rsidRPr="009E5ADC">
              <w:t>, Victoria Millar</w:t>
            </w:r>
            <w:r w:rsidR="00250DA0">
              <w:t>,</w:t>
            </w:r>
            <w:r w:rsidR="00250DA0" w:rsidRPr="009E5ADC">
              <w:t xml:space="preserve"> </w:t>
            </w:r>
            <w:proofErr w:type="spellStart"/>
            <w:r w:rsidR="00250DA0" w:rsidRPr="009E5ADC">
              <w:t>Merryn</w:t>
            </w:r>
            <w:proofErr w:type="spellEnd"/>
            <w:r w:rsidR="00250DA0" w:rsidRPr="009E5ADC">
              <w:t xml:space="preserve"> </w:t>
            </w:r>
            <w:proofErr w:type="spellStart"/>
            <w:r w:rsidR="00250DA0" w:rsidRPr="009E5ADC">
              <w:t>Dawborn</w:t>
            </w:r>
            <w:proofErr w:type="spellEnd"/>
            <w:r w:rsidR="00250DA0" w:rsidRPr="009E5ADC">
              <w:t>-Gundlach</w:t>
            </w:r>
            <w:r w:rsidR="00250DA0">
              <w:t>, Rebecca C</w:t>
            </w:r>
            <w:r w:rsidR="00250DA0" w:rsidRPr="009E5ADC">
              <w:t>ooper</w:t>
            </w:r>
            <w:r>
              <w:rPr>
                <w:i/>
              </w:rPr>
              <w:br/>
            </w:r>
            <w:r w:rsidRPr="003D22BD">
              <w:rPr>
                <w:rFonts w:cstheme="minorHAnsi"/>
                <w:b/>
                <w:i/>
                <w:color w:val="000000"/>
                <w:sz w:val="20"/>
                <w:szCs w:val="20"/>
              </w:rPr>
              <w:t>Looking from the inside out: The perception of in-field teachers of out-of-field teaching of Physics in Years 7-10 in Victorian schools</w:t>
            </w:r>
          </w:p>
        </w:tc>
      </w:tr>
      <w:tr w:rsidR="003B51D2" w14:paraId="1F950C07" w14:textId="77777777" w:rsidTr="001062BC">
        <w:tc>
          <w:tcPr>
            <w:tcW w:w="1418" w:type="dxa"/>
            <w:tcMar>
              <w:right w:w="58" w:type="dxa"/>
            </w:tcMar>
            <w:vAlign w:val="center"/>
          </w:tcPr>
          <w:p w14:paraId="60C6C467" w14:textId="6047CC3D" w:rsidR="003B51D2" w:rsidRDefault="003B51D2" w:rsidP="003B51D2">
            <w:r>
              <w:rPr>
                <w:rFonts w:ascii="Corbel" w:hAnsi="Corbel" w:cs="Arial"/>
                <w:color w:val="000000"/>
              </w:rPr>
              <w:t>15:45-16:15</w:t>
            </w:r>
          </w:p>
        </w:tc>
        <w:tc>
          <w:tcPr>
            <w:tcW w:w="7602" w:type="dxa"/>
            <w:tcMar>
              <w:left w:w="58" w:type="dxa"/>
            </w:tcMar>
            <w:vAlign w:val="center"/>
          </w:tcPr>
          <w:p w14:paraId="4469880C" w14:textId="58357477" w:rsidR="003B51D2" w:rsidRPr="0067640C" w:rsidRDefault="00F6180B" w:rsidP="003B51D2">
            <w:r w:rsidRPr="0085638B">
              <w:t>Presentation</w:t>
            </w:r>
            <w:r>
              <w:t xml:space="preserve"> 12: Matt Bower &amp; Coral Campbell</w:t>
            </w:r>
            <w:r>
              <w:br/>
            </w:r>
            <w:r w:rsidRPr="00CC6260">
              <w:rPr>
                <w:rFonts w:cstheme="minorHAnsi"/>
                <w:b/>
                <w:i/>
                <w:color w:val="000000"/>
                <w:sz w:val="20"/>
                <w:szCs w:val="20"/>
              </w:rPr>
              <w:t>Addressing the Crisis Undermining Technologies Education – Advancing the capabilities of Out-Of-Field Technologies Teachers through a proposed distributed mentorship model</w:t>
            </w:r>
          </w:p>
        </w:tc>
      </w:tr>
      <w:tr w:rsidR="003B51D2" w14:paraId="1F9244B8" w14:textId="77777777" w:rsidTr="001062BC">
        <w:tc>
          <w:tcPr>
            <w:tcW w:w="1418" w:type="dxa"/>
            <w:tcMar>
              <w:right w:w="58" w:type="dxa"/>
            </w:tcMar>
            <w:vAlign w:val="center"/>
          </w:tcPr>
          <w:p w14:paraId="33FB2FF3" w14:textId="05517150" w:rsidR="003B51D2" w:rsidRPr="003B51D2" w:rsidRDefault="003B51D2" w:rsidP="003B51D2">
            <w:pPr>
              <w:rPr>
                <w:b/>
                <w:bCs/>
              </w:rPr>
            </w:pPr>
            <w:r w:rsidRPr="003B51D2">
              <w:rPr>
                <w:rFonts w:ascii="Corbel" w:hAnsi="Corbel" w:cs="Arial"/>
                <w:b/>
                <w:bCs/>
                <w:color w:val="000000"/>
              </w:rPr>
              <w:t>16:15-16:45</w:t>
            </w:r>
          </w:p>
        </w:tc>
        <w:tc>
          <w:tcPr>
            <w:tcW w:w="7602" w:type="dxa"/>
            <w:tcMar>
              <w:left w:w="58" w:type="dxa"/>
            </w:tcMar>
            <w:vAlign w:val="center"/>
          </w:tcPr>
          <w:p w14:paraId="466B5B16" w14:textId="77777777" w:rsidR="003B51D2" w:rsidRPr="00F11A4F" w:rsidRDefault="003B51D2" w:rsidP="003B51D2">
            <w:pPr>
              <w:rPr>
                <w:b/>
              </w:rPr>
            </w:pPr>
            <w:r w:rsidRPr="00F11A4F">
              <w:rPr>
                <w:b/>
              </w:rPr>
              <w:t>BREAK</w:t>
            </w:r>
          </w:p>
        </w:tc>
      </w:tr>
      <w:tr w:rsidR="003B51D2" w14:paraId="701016BF" w14:textId="77777777" w:rsidTr="001062BC">
        <w:tc>
          <w:tcPr>
            <w:tcW w:w="1418" w:type="dxa"/>
            <w:tcMar>
              <w:right w:w="58" w:type="dxa"/>
            </w:tcMar>
            <w:vAlign w:val="center"/>
          </w:tcPr>
          <w:p w14:paraId="496305A2" w14:textId="236877BF" w:rsidR="003B51D2" w:rsidRPr="0085638B" w:rsidRDefault="003B51D2" w:rsidP="003B51D2">
            <w:r>
              <w:rPr>
                <w:rFonts w:ascii="Corbel" w:hAnsi="Corbel" w:cs="Arial"/>
                <w:color w:val="000000"/>
              </w:rPr>
              <w:t>16:45-17:05</w:t>
            </w:r>
            <w:r w:rsidR="00011459">
              <w:rPr>
                <w:rFonts w:ascii="Corbel" w:hAnsi="Corbel" w:cs="Arial"/>
                <w:color w:val="000000"/>
              </w:rPr>
              <w:t xml:space="preserve"> (20 min)</w:t>
            </w:r>
          </w:p>
        </w:tc>
        <w:tc>
          <w:tcPr>
            <w:tcW w:w="7602" w:type="dxa"/>
            <w:tcMar>
              <w:left w:w="58" w:type="dxa"/>
            </w:tcMar>
            <w:vAlign w:val="center"/>
          </w:tcPr>
          <w:p w14:paraId="76DBF9EE" w14:textId="0AE1DA39" w:rsidR="003B51D2" w:rsidRPr="0067640C" w:rsidRDefault="003B51D2" w:rsidP="003B51D2">
            <w:pPr>
              <w:pStyle w:val="Companyname"/>
              <w:rPr>
                <w:b w:val="0"/>
                <w:i/>
              </w:rPr>
            </w:pPr>
            <w:r w:rsidRPr="0085638B">
              <w:rPr>
                <w:b w:val="0"/>
              </w:rPr>
              <w:t>Presentation</w:t>
            </w:r>
            <w:r>
              <w:rPr>
                <w:b w:val="0"/>
              </w:rPr>
              <w:t xml:space="preserve"> 13:</w:t>
            </w:r>
            <w:r>
              <w:t xml:space="preserve"> </w:t>
            </w:r>
            <w:r w:rsidRPr="006B5139">
              <w:rPr>
                <w:b w:val="0"/>
                <w:bCs/>
              </w:rPr>
              <w:t xml:space="preserve">Russell </w:t>
            </w:r>
            <w:proofErr w:type="spellStart"/>
            <w:r w:rsidRPr="006B5139">
              <w:rPr>
                <w:b w:val="0"/>
                <w:bCs/>
              </w:rPr>
              <w:t>Tytler</w:t>
            </w:r>
            <w:proofErr w:type="spellEnd"/>
            <w:r w:rsidRPr="006B5139">
              <w:rPr>
                <w:b w:val="0"/>
                <w:bCs/>
              </w:rPr>
              <w:t xml:space="preserve">, Jill Brown, Peta White, Linda Hobbs, Jo Raphael, Carly </w:t>
            </w:r>
            <w:proofErr w:type="spellStart"/>
            <w:r w:rsidRPr="006B5139">
              <w:rPr>
                <w:b w:val="0"/>
                <w:bCs/>
              </w:rPr>
              <w:t>Sawatzki</w:t>
            </w:r>
            <w:proofErr w:type="spellEnd"/>
            <w:r w:rsidRPr="006B5139">
              <w:rPr>
                <w:b w:val="0"/>
                <w:bCs/>
              </w:rPr>
              <w:t>, John Cripps Clark, Seamus Delaney, Michael Fitzgerald, Amanda Peters</w:t>
            </w:r>
            <w:r>
              <w:rPr>
                <w:b w:val="0"/>
                <w:i/>
              </w:rPr>
              <w:br/>
            </w:r>
            <w:r w:rsidRPr="003D22BD">
              <w:rPr>
                <w:rFonts w:cstheme="minorHAnsi"/>
                <w:bCs/>
                <w:i/>
                <w:color w:val="000000"/>
                <w:sz w:val="20"/>
                <w:szCs w:val="20"/>
              </w:rPr>
              <w:t>A design-based research approach to out-of-field teacher professional learning</w:t>
            </w:r>
          </w:p>
        </w:tc>
      </w:tr>
      <w:tr w:rsidR="003B51D2" w14:paraId="27E241AA" w14:textId="77777777" w:rsidTr="001062BC">
        <w:tc>
          <w:tcPr>
            <w:tcW w:w="1418" w:type="dxa"/>
            <w:tcMar>
              <w:right w:w="58" w:type="dxa"/>
            </w:tcMar>
            <w:vAlign w:val="center"/>
          </w:tcPr>
          <w:p w14:paraId="34457DD2" w14:textId="0115D633" w:rsidR="003B51D2" w:rsidRPr="00093B54" w:rsidRDefault="003B51D2" w:rsidP="003B51D2">
            <w:r>
              <w:rPr>
                <w:rFonts w:ascii="Corbel" w:hAnsi="Corbel" w:cs="Arial"/>
                <w:color w:val="000000"/>
              </w:rPr>
              <w:t>17:05-17:25</w:t>
            </w:r>
            <w:r w:rsidR="00011459">
              <w:rPr>
                <w:rFonts w:ascii="Corbel" w:hAnsi="Corbel" w:cs="Arial"/>
                <w:color w:val="000000"/>
              </w:rPr>
              <w:t xml:space="preserve"> </w:t>
            </w:r>
            <w:r w:rsidR="00011459">
              <w:rPr>
                <w:rFonts w:ascii="Corbel" w:hAnsi="Corbel" w:cs="Arial"/>
                <w:color w:val="000000"/>
              </w:rPr>
              <w:br/>
              <w:t>(20 min)</w:t>
            </w:r>
          </w:p>
        </w:tc>
        <w:tc>
          <w:tcPr>
            <w:tcW w:w="7602" w:type="dxa"/>
            <w:tcMar>
              <w:left w:w="58" w:type="dxa"/>
            </w:tcMar>
            <w:vAlign w:val="center"/>
          </w:tcPr>
          <w:p w14:paraId="68F8B26F" w14:textId="5D323F1A" w:rsidR="003B51D2" w:rsidRPr="00B812B8" w:rsidRDefault="003B51D2" w:rsidP="003B51D2">
            <w:pPr>
              <w:rPr>
                <w:i/>
              </w:rPr>
            </w:pPr>
            <w:r w:rsidRPr="0085638B">
              <w:t>Presentation</w:t>
            </w:r>
            <w:r>
              <w:t xml:space="preserve"> 14: Linda Hobbs, Michael Fitzgerald, Peta White, Seamus Delaney, John Cripps Clark, Julianne Lynch, Jo Raphael, Russell </w:t>
            </w:r>
            <w:proofErr w:type="spellStart"/>
            <w:r>
              <w:t>Tytler</w:t>
            </w:r>
            <w:proofErr w:type="spellEnd"/>
            <w:r>
              <w:t xml:space="preserve">, Carly </w:t>
            </w:r>
            <w:proofErr w:type="spellStart"/>
            <w:r>
              <w:t>Sawatzki</w:t>
            </w:r>
            <w:proofErr w:type="spellEnd"/>
            <w:r>
              <w:rPr>
                <w:i/>
              </w:rPr>
              <w:br/>
            </w:r>
            <w:r w:rsidRPr="003D22BD">
              <w:rPr>
                <w:rFonts w:cstheme="minorHAnsi"/>
                <w:b/>
                <w:i/>
                <w:color w:val="000000"/>
                <w:sz w:val="20"/>
                <w:szCs w:val="20"/>
              </w:rPr>
              <w:t>Meeting out-of-field teachers’ needs and expectations through re-specialisation courses</w:t>
            </w:r>
          </w:p>
        </w:tc>
      </w:tr>
      <w:tr w:rsidR="003B51D2" w14:paraId="726DC4D5" w14:textId="77777777" w:rsidTr="001062BC">
        <w:tc>
          <w:tcPr>
            <w:tcW w:w="1418" w:type="dxa"/>
            <w:tcMar>
              <w:right w:w="58" w:type="dxa"/>
            </w:tcMar>
            <w:vAlign w:val="center"/>
          </w:tcPr>
          <w:p w14:paraId="2DFDDB78" w14:textId="17EF09B2" w:rsidR="003B51D2" w:rsidRDefault="003B51D2" w:rsidP="003B51D2">
            <w:r>
              <w:rPr>
                <w:rFonts w:ascii="Corbel" w:hAnsi="Corbel" w:cs="Arial"/>
                <w:color w:val="000000"/>
              </w:rPr>
              <w:t>17:25-18:45</w:t>
            </w:r>
            <w:r w:rsidR="00011459">
              <w:rPr>
                <w:rFonts w:ascii="Corbel" w:hAnsi="Corbel" w:cs="Arial"/>
                <w:color w:val="000000"/>
              </w:rPr>
              <w:br/>
              <w:t>(20 min)</w:t>
            </w:r>
          </w:p>
        </w:tc>
        <w:tc>
          <w:tcPr>
            <w:tcW w:w="7602" w:type="dxa"/>
            <w:tcMar>
              <w:left w:w="58" w:type="dxa"/>
            </w:tcMar>
            <w:vAlign w:val="center"/>
          </w:tcPr>
          <w:p w14:paraId="7ED953B8" w14:textId="35439C40" w:rsidR="003B51D2" w:rsidRPr="00F11A4F" w:rsidRDefault="003B51D2" w:rsidP="003B51D2">
            <w:pPr>
              <w:rPr>
                <w:b/>
              </w:rPr>
            </w:pPr>
            <w:r w:rsidRPr="0085638B">
              <w:t>Presentation</w:t>
            </w:r>
            <w:r>
              <w:t xml:space="preserve"> 15: Carly </w:t>
            </w:r>
            <w:proofErr w:type="spellStart"/>
            <w:r>
              <w:t>Sawatzki</w:t>
            </w:r>
            <w:proofErr w:type="spellEnd"/>
            <w:r>
              <w:t xml:space="preserve">, Linda Hobbs, Seamus Delaney, Russell </w:t>
            </w:r>
            <w:proofErr w:type="spellStart"/>
            <w:r>
              <w:t>Tytler</w:t>
            </w:r>
            <w:proofErr w:type="spellEnd"/>
            <w:r>
              <w:t>, Jill Brown, John Cripps Clark</w:t>
            </w:r>
            <w:r>
              <w:rPr>
                <w:i/>
              </w:rPr>
              <w:br/>
            </w:r>
            <w:r w:rsidRPr="003D22BD">
              <w:rPr>
                <w:rFonts w:cstheme="minorHAnsi"/>
                <w:b/>
                <w:i/>
                <w:color w:val="000000"/>
                <w:sz w:val="20"/>
                <w:szCs w:val="20"/>
              </w:rPr>
              <w:t>Out-of-field teachers crossing boundaries between school and university while gaining a qualification to teach mathematics or science</w:t>
            </w:r>
          </w:p>
        </w:tc>
      </w:tr>
      <w:tr w:rsidR="003B51D2" w14:paraId="7DBCBB71" w14:textId="77777777" w:rsidTr="001062BC">
        <w:tc>
          <w:tcPr>
            <w:tcW w:w="1418" w:type="dxa"/>
            <w:tcMar>
              <w:right w:w="58" w:type="dxa"/>
            </w:tcMar>
            <w:vAlign w:val="center"/>
          </w:tcPr>
          <w:p w14:paraId="69560DFE" w14:textId="0295D75E" w:rsidR="003B51D2" w:rsidRDefault="003B51D2" w:rsidP="003B51D2">
            <w:pPr>
              <w:rPr>
                <w:rFonts w:ascii="Corbel" w:hAnsi="Corbel" w:cs="Arial"/>
                <w:color w:val="000000"/>
              </w:rPr>
            </w:pPr>
            <w:r>
              <w:rPr>
                <w:rFonts w:ascii="Corbel" w:hAnsi="Corbel" w:cs="Arial"/>
                <w:color w:val="000000"/>
              </w:rPr>
              <w:t>17:45-18:15</w:t>
            </w:r>
          </w:p>
        </w:tc>
        <w:tc>
          <w:tcPr>
            <w:tcW w:w="7602" w:type="dxa"/>
            <w:tcMar>
              <w:left w:w="58" w:type="dxa"/>
            </w:tcMar>
            <w:vAlign w:val="center"/>
          </w:tcPr>
          <w:p w14:paraId="2563B8FE" w14:textId="4B19D650" w:rsidR="003B51D2" w:rsidRPr="003B51D2" w:rsidRDefault="003B51D2" w:rsidP="003B51D2">
            <w:pPr>
              <w:rPr>
                <w:b/>
                <w:bCs/>
                <w:i/>
                <w:iCs/>
              </w:rPr>
            </w:pPr>
            <w:r w:rsidRPr="003B51D2">
              <w:rPr>
                <w:b/>
                <w:bCs/>
                <w:i/>
                <w:iCs/>
              </w:rPr>
              <w:t>Discussion for Presentations 13-15</w:t>
            </w:r>
          </w:p>
        </w:tc>
      </w:tr>
      <w:tr w:rsidR="003B51D2" w14:paraId="7CC5A4DE" w14:textId="77777777" w:rsidTr="001062BC">
        <w:tc>
          <w:tcPr>
            <w:tcW w:w="1418" w:type="dxa"/>
            <w:tcMar>
              <w:right w:w="58" w:type="dxa"/>
            </w:tcMar>
            <w:vAlign w:val="center"/>
          </w:tcPr>
          <w:p w14:paraId="78251D7B" w14:textId="4973EAEB" w:rsidR="003B51D2" w:rsidRPr="00250DA0" w:rsidRDefault="003B51D2" w:rsidP="003B51D2">
            <w:pPr>
              <w:rPr>
                <w:b/>
                <w:bCs/>
              </w:rPr>
            </w:pPr>
            <w:r w:rsidRPr="00250DA0">
              <w:rPr>
                <w:rFonts w:ascii="Corbel" w:hAnsi="Corbel" w:cs="Arial"/>
                <w:b/>
                <w:bCs/>
                <w:color w:val="000000"/>
              </w:rPr>
              <w:t>18:15-18:30</w:t>
            </w:r>
          </w:p>
        </w:tc>
        <w:tc>
          <w:tcPr>
            <w:tcW w:w="7602" w:type="dxa"/>
            <w:tcMar>
              <w:left w:w="58" w:type="dxa"/>
            </w:tcMar>
            <w:vAlign w:val="center"/>
          </w:tcPr>
          <w:p w14:paraId="42E8EC7F" w14:textId="77777777" w:rsidR="003B51D2" w:rsidRPr="00250DA0" w:rsidRDefault="003B51D2" w:rsidP="003B51D2">
            <w:pPr>
              <w:rPr>
                <w:rFonts w:cs="Arial"/>
                <w:b/>
                <w:bCs/>
              </w:rPr>
            </w:pPr>
            <w:r w:rsidRPr="00250DA0">
              <w:rPr>
                <w:b/>
                <w:bCs/>
              </w:rPr>
              <w:t>BREAK</w:t>
            </w:r>
          </w:p>
        </w:tc>
      </w:tr>
      <w:tr w:rsidR="003B51D2" w14:paraId="45F533E1" w14:textId="77777777" w:rsidTr="001062BC">
        <w:tc>
          <w:tcPr>
            <w:tcW w:w="1418" w:type="dxa"/>
            <w:tcMar>
              <w:right w:w="58" w:type="dxa"/>
            </w:tcMar>
            <w:vAlign w:val="center"/>
          </w:tcPr>
          <w:p w14:paraId="4552C598" w14:textId="7F0814EF" w:rsidR="003B51D2" w:rsidRPr="00726E2D" w:rsidRDefault="003B51D2" w:rsidP="003B51D2">
            <w:pPr>
              <w:rPr>
                <w:i/>
              </w:rPr>
            </w:pPr>
            <w:r>
              <w:rPr>
                <w:rFonts w:ascii="Corbel" w:hAnsi="Corbel" w:cs="Arial"/>
                <w:color w:val="000000"/>
              </w:rPr>
              <w:t>18:30-19.00</w:t>
            </w:r>
          </w:p>
        </w:tc>
        <w:tc>
          <w:tcPr>
            <w:tcW w:w="7602" w:type="dxa"/>
            <w:tcMar>
              <w:left w:w="58" w:type="dxa"/>
            </w:tcMar>
            <w:vAlign w:val="center"/>
          </w:tcPr>
          <w:p w14:paraId="13733642" w14:textId="4FC241CE" w:rsidR="003B51D2" w:rsidRPr="0067640C" w:rsidRDefault="003B51D2" w:rsidP="003B51D2">
            <w:r w:rsidRPr="0085638B">
              <w:t>Presentation</w:t>
            </w:r>
            <w:r>
              <w:t xml:space="preserve"> 16: </w:t>
            </w:r>
            <w:r w:rsidRPr="003D22BD">
              <w:t>Stephen Quirke</w:t>
            </w:r>
            <w:r>
              <w:rPr>
                <w:i/>
              </w:rPr>
              <w:br/>
            </w:r>
            <w:r w:rsidRPr="003D22BD">
              <w:rPr>
                <w:rFonts w:cstheme="minorHAnsi"/>
                <w:b/>
                <w:i/>
                <w:color w:val="000000"/>
                <w:sz w:val="20"/>
                <w:szCs w:val="20"/>
              </w:rPr>
              <w:t>An examination of the development of out-of-field mathematics teachers’ professional self-understanding</w:t>
            </w:r>
          </w:p>
        </w:tc>
      </w:tr>
      <w:tr w:rsidR="003B51D2" w14:paraId="7F13529B" w14:textId="77777777" w:rsidTr="001062BC">
        <w:tc>
          <w:tcPr>
            <w:tcW w:w="1418" w:type="dxa"/>
            <w:tcMar>
              <w:right w:w="58" w:type="dxa"/>
            </w:tcMar>
            <w:vAlign w:val="center"/>
          </w:tcPr>
          <w:p w14:paraId="6AD41787" w14:textId="74180451" w:rsidR="003B51D2" w:rsidRDefault="003B51D2" w:rsidP="003B51D2">
            <w:r>
              <w:rPr>
                <w:rFonts w:ascii="Corbel" w:hAnsi="Corbel" w:cs="Arial"/>
                <w:color w:val="000000"/>
              </w:rPr>
              <w:t>19:00-19:30</w:t>
            </w:r>
          </w:p>
        </w:tc>
        <w:tc>
          <w:tcPr>
            <w:tcW w:w="7602" w:type="dxa"/>
            <w:tcMar>
              <w:left w:w="58" w:type="dxa"/>
            </w:tcMar>
            <w:vAlign w:val="center"/>
          </w:tcPr>
          <w:p w14:paraId="6597793F" w14:textId="55385021" w:rsidR="003B51D2" w:rsidRDefault="003B51D2" w:rsidP="003B51D2">
            <w:r w:rsidRPr="0085638B">
              <w:t>Presentation</w:t>
            </w:r>
            <w:r>
              <w:t xml:space="preserve"> 17: </w:t>
            </w:r>
            <w:proofErr w:type="spellStart"/>
            <w:r w:rsidRPr="003D22BD">
              <w:t>Raphaela</w:t>
            </w:r>
            <w:proofErr w:type="spellEnd"/>
            <w:r w:rsidRPr="003D22BD">
              <w:t xml:space="preserve"> </w:t>
            </w:r>
            <w:proofErr w:type="spellStart"/>
            <w:r w:rsidRPr="003D22BD">
              <w:t>Porsch</w:t>
            </w:r>
            <w:proofErr w:type="spellEnd"/>
            <w:r>
              <w:t xml:space="preserve"> &amp; Eva Wilden</w:t>
            </w:r>
            <w:r>
              <w:rPr>
                <w:i/>
              </w:rPr>
              <w:br/>
            </w:r>
            <w:r w:rsidRPr="00261EF5">
              <w:rPr>
                <w:rFonts w:cstheme="minorHAnsi"/>
                <w:b/>
                <w:i/>
                <w:color w:val="000000"/>
                <w:sz w:val="20"/>
                <w:szCs w:val="20"/>
              </w:rPr>
              <w:t>What motivates English teachers to participate in professional development courses? An empirical investigation of motivational orientations of primary school teachers who differ in their subject-specific qualifications</w:t>
            </w:r>
          </w:p>
        </w:tc>
      </w:tr>
      <w:tr w:rsidR="003B51D2" w14:paraId="58C97D12" w14:textId="77777777" w:rsidTr="001062BC">
        <w:tc>
          <w:tcPr>
            <w:tcW w:w="1418" w:type="dxa"/>
            <w:tcMar>
              <w:right w:w="58" w:type="dxa"/>
            </w:tcMar>
            <w:vAlign w:val="center"/>
          </w:tcPr>
          <w:p w14:paraId="2354F3A7" w14:textId="586A7C0E" w:rsidR="003B51D2" w:rsidRDefault="003B51D2" w:rsidP="003B51D2">
            <w:r>
              <w:rPr>
                <w:rFonts w:ascii="Corbel" w:hAnsi="Corbel" w:cs="Arial"/>
                <w:color w:val="000000"/>
              </w:rPr>
              <w:t>19:30-20:00</w:t>
            </w:r>
          </w:p>
        </w:tc>
        <w:tc>
          <w:tcPr>
            <w:tcW w:w="7602" w:type="dxa"/>
            <w:tcMar>
              <w:left w:w="58" w:type="dxa"/>
            </w:tcMar>
            <w:vAlign w:val="center"/>
          </w:tcPr>
          <w:p w14:paraId="0D142483" w14:textId="419ABB9C" w:rsidR="003B51D2" w:rsidRDefault="003B51D2" w:rsidP="003B51D2">
            <w:r w:rsidRPr="0085638B">
              <w:t>Presentation</w:t>
            </w:r>
            <w:r>
              <w:t xml:space="preserve"> 18: </w:t>
            </w:r>
            <w:r w:rsidRPr="00261EF5">
              <w:t>Niamh O'Meara</w:t>
            </w:r>
            <w:r>
              <w:t xml:space="preserve"> &amp; Olivia Fitzmaurice</w:t>
            </w:r>
            <w:r>
              <w:rPr>
                <w:i/>
              </w:rPr>
              <w:br/>
            </w:r>
            <w:r w:rsidRPr="00261EF5">
              <w:rPr>
                <w:rFonts w:cstheme="minorHAnsi"/>
                <w:b/>
                <w:i/>
                <w:color w:val="000000"/>
                <w:sz w:val="20"/>
                <w:szCs w:val="20"/>
              </w:rPr>
              <w:t xml:space="preserve">Out-of-field teachers’ content knowledge </w:t>
            </w:r>
            <w:proofErr w:type="gramStart"/>
            <w:r w:rsidRPr="00261EF5">
              <w:rPr>
                <w:rFonts w:cstheme="minorHAnsi"/>
                <w:b/>
                <w:i/>
                <w:color w:val="000000"/>
                <w:sz w:val="20"/>
                <w:szCs w:val="20"/>
              </w:rPr>
              <w:t>in the area of</w:t>
            </w:r>
            <w:proofErr w:type="gramEnd"/>
            <w:r w:rsidRPr="00261EF5">
              <w:rPr>
                <w:rFonts w:cstheme="minorHAnsi"/>
                <w:b/>
                <w:i/>
                <w:color w:val="000000"/>
                <w:sz w:val="20"/>
                <w:szCs w:val="20"/>
              </w:rPr>
              <w:t xml:space="preserve"> fractions: A cause for concern?</w:t>
            </w:r>
          </w:p>
        </w:tc>
      </w:tr>
      <w:tr w:rsidR="003B51D2" w14:paraId="0890B421" w14:textId="77777777" w:rsidTr="001062BC">
        <w:tc>
          <w:tcPr>
            <w:tcW w:w="1418" w:type="dxa"/>
            <w:tcMar>
              <w:right w:w="58" w:type="dxa"/>
            </w:tcMar>
            <w:vAlign w:val="center"/>
          </w:tcPr>
          <w:p w14:paraId="3200FF57" w14:textId="392DA311" w:rsidR="003B51D2" w:rsidRPr="003B51D2" w:rsidRDefault="003B51D2" w:rsidP="003B51D2">
            <w:pPr>
              <w:rPr>
                <w:rFonts w:ascii="Corbel" w:hAnsi="Corbel" w:cs="Arial"/>
                <w:b/>
                <w:bCs/>
                <w:color w:val="000000"/>
              </w:rPr>
            </w:pPr>
            <w:r w:rsidRPr="003B51D2">
              <w:rPr>
                <w:rFonts w:ascii="Corbel" w:hAnsi="Corbel" w:cs="Arial"/>
                <w:b/>
                <w:bCs/>
                <w:color w:val="000000"/>
              </w:rPr>
              <w:t>20:00-21:00</w:t>
            </w:r>
          </w:p>
        </w:tc>
        <w:tc>
          <w:tcPr>
            <w:tcW w:w="7602" w:type="dxa"/>
            <w:tcMar>
              <w:left w:w="58" w:type="dxa"/>
            </w:tcMar>
            <w:vAlign w:val="center"/>
          </w:tcPr>
          <w:p w14:paraId="6B507476" w14:textId="1B2CB8FB" w:rsidR="003B51D2" w:rsidRPr="003B51D2" w:rsidRDefault="003B51D2" w:rsidP="003B51D2">
            <w:pPr>
              <w:rPr>
                <w:b/>
                <w:bCs/>
              </w:rPr>
            </w:pPr>
            <w:r w:rsidRPr="003B51D2">
              <w:rPr>
                <w:b/>
                <w:bCs/>
              </w:rPr>
              <w:t>SYNTHESIS</w:t>
            </w:r>
          </w:p>
        </w:tc>
      </w:tr>
    </w:tbl>
    <w:p w14:paraId="73FDE6F2" w14:textId="77777777" w:rsidR="009161E3" w:rsidRDefault="009161E3" w:rsidP="009161E3"/>
    <w:p w14:paraId="6E91D184" w14:textId="77777777" w:rsidR="009161E3" w:rsidRPr="00EF580F" w:rsidRDefault="009161E3" w:rsidP="009161E3">
      <w:pPr>
        <w:pStyle w:val="Title"/>
      </w:pPr>
      <w:r>
        <w:br w:type="column"/>
      </w:r>
      <w:r w:rsidRPr="003B51D2">
        <w:lastRenderedPageBreak/>
        <w:t>Abstracts</w:t>
      </w:r>
    </w:p>
    <w:p w14:paraId="6B1F9BAD" w14:textId="77777777" w:rsidR="009161E3" w:rsidRPr="00BB5916" w:rsidRDefault="009161E3" w:rsidP="009161E3">
      <w:pPr>
        <w:spacing w:after="0" w:line="240" w:lineRule="auto"/>
        <w:rPr>
          <w:rFonts w:ascii="Calibri" w:hAnsi="Calibri" w:cs="Calibri"/>
          <w:color w:val="000000"/>
        </w:rPr>
      </w:pPr>
    </w:p>
    <w:p w14:paraId="08A126E6" w14:textId="605C206C" w:rsidR="00D42D91" w:rsidRPr="00E801C4" w:rsidRDefault="00421AD3" w:rsidP="00D42D91">
      <w:pPr>
        <w:pStyle w:val="Heading1"/>
      </w:pPr>
      <w:r>
        <w:br w:type="column"/>
      </w:r>
      <w:r w:rsidR="00D42D91">
        <w:lastRenderedPageBreak/>
        <w:t>Presentation 1</w:t>
      </w:r>
    </w:p>
    <w:p w14:paraId="295E077E" w14:textId="77777777" w:rsidR="00D42D91" w:rsidRDefault="00D42D91" w:rsidP="00D42D91"/>
    <w:p w14:paraId="1752409F" w14:textId="77777777" w:rsidR="00D42D91" w:rsidRPr="00CD7873" w:rsidRDefault="00D42D91" w:rsidP="00D42D91">
      <w:pPr>
        <w:pStyle w:val="Title"/>
      </w:pPr>
      <w:r w:rsidRPr="00B5673D">
        <w:t>A framework to inform out-of-field teacher expertise: disciplinary ways of knowing, doing and being</w:t>
      </w:r>
      <w:r w:rsidRPr="00644A54">
        <w:t xml:space="preserve"> </w:t>
      </w:r>
    </w:p>
    <w:p w14:paraId="4985D10E" w14:textId="77777777" w:rsidR="00D42D91" w:rsidRPr="00521DB5" w:rsidRDefault="00D42D91" w:rsidP="00D42D91">
      <w:pPr>
        <w:pStyle w:val="Companyname"/>
        <w:jc w:val="center"/>
      </w:pPr>
      <w:r w:rsidRPr="00B5673D">
        <w:t>Linda Hobbs</w:t>
      </w:r>
      <w:r>
        <w:t xml:space="preserve">, </w:t>
      </w:r>
      <w:r w:rsidRPr="00B5673D">
        <w:t>Deakin University</w:t>
      </w:r>
      <w:r>
        <w:t xml:space="preserve">, </w:t>
      </w:r>
      <w:hyperlink r:id="rId23" w:history="1">
        <w:r w:rsidRPr="004B10D7">
          <w:t>l.hobbs@deakin.edu.au</w:t>
        </w:r>
      </w:hyperlink>
      <w:r>
        <w:br/>
        <w:t xml:space="preserve">Susan </w:t>
      </w:r>
      <w:proofErr w:type="spellStart"/>
      <w:r>
        <w:t>Caldis</w:t>
      </w:r>
      <w:proofErr w:type="spellEnd"/>
      <w:r>
        <w:t xml:space="preserve">, Macquarie University, </w:t>
      </w:r>
      <w:r w:rsidRPr="00AF5E06">
        <w:t>susan.caldis@mq.edu.au</w:t>
      </w:r>
      <w:r>
        <w:br/>
        <w:t xml:space="preserve">Jared </w:t>
      </w:r>
      <w:proofErr w:type="spellStart"/>
      <w:r>
        <w:t>Carpendale</w:t>
      </w:r>
      <w:proofErr w:type="spellEnd"/>
      <w:r>
        <w:t xml:space="preserve">, Massey University, </w:t>
      </w:r>
      <w:r w:rsidRPr="009E5ADC">
        <w:t>J.Carpendale@massey.ac.nz</w:t>
      </w:r>
      <w:r>
        <w:br/>
        <w:t>Lucinda McKnight, Deakin University, Lucinda.mcknight@deakin.edu.au</w:t>
      </w:r>
      <w:r>
        <w:br/>
        <w:t>Coral Campbell, Deakin University, coral.campbell@deakin.edu.au</w:t>
      </w:r>
      <w:r>
        <w:br/>
        <w:t>Seamus Delaney, Deakin University, seamus.delaney@deakin.edu.au</w:t>
      </w:r>
    </w:p>
    <w:p w14:paraId="2DB1CFE4" w14:textId="77777777" w:rsidR="00D42D91" w:rsidRPr="00A13B08" w:rsidRDefault="00D42D91" w:rsidP="00D42D91">
      <w:pPr>
        <w:rPr>
          <w:rFonts w:ascii="Calibri" w:eastAsia="Times New Roman" w:hAnsi="Calibri" w:cs="Calibri"/>
          <w:color w:val="000000"/>
          <w:sz w:val="20"/>
          <w:szCs w:val="20"/>
        </w:rPr>
      </w:pPr>
      <w:r>
        <w:t xml:space="preserve">Keywords: </w:t>
      </w:r>
      <w:r w:rsidRPr="00001540">
        <w:t>Out-of-field, Science, English, Geography, Mathematics, signature pedagogies, teacher knowledge</w:t>
      </w:r>
    </w:p>
    <w:p w14:paraId="19813473" w14:textId="77777777" w:rsidR="00D42D91" w:rsidRDefault="00D42D91" w:rsidP="00D42D91">
      <w:r w:rsidRPr="00001540">
        <w:t xml:space="preserve">Learning to teach a subject out-of-field places subject-specific demands on teachers that can challenge their knowledge, </w:t>
      </w:r>
      <w:proofErr w:type="gramStart"/>
      <w:r w:rsidRPr="00001540">
        <w:t>practice</w:t>
      </w:r>
      <w:proofErr w:type="gramEnd"/>
      <w:r w:rsidRPr="00001540">
        <w:t xml:space="preserve"> and identity. As teacher educators/researchers from science, geography, English and mathematics education, we used a collaborative and interdisciplinary research methodology to invite dialogue between disciplinary experts.  We use the notions of ‘discipline’ and Shulman’s ‘signature pedagogies’ to interrogate the distinctiveness of a subject and explore what out-of-field teachers need to know (thinking), do (performing) and be (acting and identity). We have generated a draft framework of subject specific expertise that invites dialogue on the relationships between broader disciplinary/subject-related ideas of knowing, doing and being, </w:t>
      </w:r>
      <w:proofErr w:type="gramStart"/>
      <w:r w:rsidRPr="00001540">
        <w:t>including:</w:t>
      </w:r>
      <w:proofErr w:type="gramEnd"/>
      <w:r w:rsidRPr="00001540">
        <w:t xml:space="preserve"> teacher identity; knowledge (curriculum and content); process (how knowledge is generated); connections (between disciplinary knowledge and between the individual and the world); and pedagogical imperatives (that drive teacher practice). These sit within the broader context of education and the disciplines, which are contested and constantly changing, influenced by social, </w:t>
      </w:r>
      <w:proofErr w:type="gramStart"/>
      <w:r w:rsidRPr="00001540">
        <w:t>cultural</w:t>
      </w:r>
      <w:proofErr w:type="gramEnd"/>
      <w:r w:rsidRPr="00001540">
        <w:t xml:space="preserve"> and political forces.</w:t>
      </w:r>
    </w:p>
    <w:p w14:paraId="7E486A3C" w14:textId="77777777" w:rsidR="00D42D91" w:rsidRPr="00E801C4" w:rsidRDefault="00D42D91" w:rsidP="00D42D91">
      <w:pPr>
        <w:pStyle w:val="Heading1"/>
      </w:pPr>
      <w:r>
        <w:br w:type="column"/>
      </w:r>
      <w:r>
        <w:lastRenderedPageBreak/>
        <w:t>Presentation 2</w:t>
      </w:r>
    </w:p>
    <w:p w14:paraId="3B206F37" w14:textId="77777777" w:rsidR="00D42D91" w:rsidRDefault="00D42D91" w:rsidP="00D42D91"/>
    <w:p w14:paraId="66576EB7" w14:textId="77777777" w:rsidR="00D42D91" w:rsidRPr="00CD7873" w:rsidRDefault="00D42D91" w:rsidP="00D42D91">
      <w:pPr>
        <w:pStyle w:val="Title"/>
      </w:pPr>
      <w:r w:rsidRPr="0099162A">
        <w:t>Teaching out-of-field versus Test-based Licensure: Comparing student outcomes</w:t>
      </w:r>
      <w:r w:rsidRPr="00644A54">
        <w:t xml:space="preserve"> </w:t>
      </w:r>
    </w:p>
    <w:p w14:paraId="433F453C" w14:textId="1EB526D5" w:rsidR="00D42D91" w:rsidRPr="00521DB5" w:rsidRDefault="00D42D91" w:rsidP="00D42D91">
      <w:pPr>
        <w:pStyle w:val="Companyname"/>
        <w:jc w:val="center"/>
      </w:pPr>
      <w:r w:rsidRPr="0099162A">
        <w:t xml:space="preserve">Jim Van </w:t>
      </w:r>
      <w:proofErr w:type="spellStart"/>
      <w:r w:rsidRPr="0099162A">
        <w:t>Overschelde</w:t>
      </w:r>
      <w:proofErr w:type="spellEnd"/>
      <w:r>
        <w:t xml:space="preserve">, </w:t>
      </w:r>
      <w:r w:rsidRPr="0099162A">
        <w:t>Texas State University</w:t>
      </w:r>
      <w:r>
        <w:t xml:space="preserve">, </w:t>
      </w:r>
      <w:r w:rsidRPr="0099162A">
        <w:t>jv23@txstate.edu</w:t>
      </w:r>
      <w:r>
        <w:t xml:space="preserve"> </w:t>
      </w:r>
      <w:r>
        <w:br/>
      </w:r>
      <w:proofErr w:type="spellStart"/>
      <w:r w:rsidRPr="0099162A">
        <w:t>Minda</w:t>
      </w:r>
      <w:proofErr w:type="spellEnd"/>
      <w:r w:rsidRPr="0099162A">
        <w:t xml:space="preserve"> Lopez, Texas State University, </w:t>
      </w:r>
      <w:r w:rsidR="00527785">
        <w:t>Bo</w:t>
      </w:r>
    </w:p>
    <w:p w14:paraId="6D4FF812" w14:textId="77777777" w:rsidR="00D42D91" w:rsidRPr="00A13B08" w:rsidRDefault="00D42D91" w:rsidP="00D42D91">
      <w:pPr>
        <w:rPr>
          <w:rFonts w:ascii="Calibri" w:eastAsia="Times New Roman" w:hAnsi="Calibri" w:cs="Calibri"/>
          <w:color w:val="000000"/>
          <w:sz w:val="20"/>
          <w:szCs w:val="20"/>
        </w:rPr>
      </w:pPr>
      <w:r>
        <w:t xml:space="preserve">Keywords: </w:t>
      </w:r>
      <w:r w:rsidRPr="0099162A">
        <w:t xml:space="preserve">value-added </w:t>
      </w:r>
      <w:proofErr w:type="spellStart"/>
      <w:r w:rsidRPr="0099162A">
        <w:t>modeling</w:t>
      </w:r>
      <w:proofErr w:type="spellEnd"/>
      <w:r w:rsidRPr="0099162A">
        <w:t>, teaching out-of-field, teaching licensure</w:t>
      </w:r>
    </w:p>
    <w:p w14:paraId="2FECAC3F" w14:textId="77777777" w:rsidR="00D42D91" w:rsidRDefault="00D42D91" w:rsidP="00D42D91">
      <w:r w:rsidRPr="0099162A">
        <w:t xml:space="preserve">The negative impacts on student learning of teaching out-of-field compared in-field have recently been demonstrated in secondary Maths (Van </w:t>
      </w:r>
      <w:proofErr w:type="spellStart"/>
      <w:r w:rsidRPr="0099162A">
        <w:t>Overschelde</w:t>
      </w:r>
      <w:proofErr w:type="spellEnd"/>
      <w:r w:rsidRPr="0099162A">
        <w:t xml:space="preserve">, 2022) and secondary English (Van </w:t>
      </w:r>
      <w:proofErr w:type="spellStart"/>
      <w:r w:rsidRPr="0099162A">
        <w:t>Overschelde</w:t>
      </w:r>
      <w:proofErr w:type="spellEnd"/>
      <w:r w:rsidRPr="0099162A">
        <w:t xml:space="preserve"> &amp; Lopez, 2022) when the assessments are directly linked to the curricula. Some governments permit teachers to obtain additional teaching licenses for new subject areas after completing an initial teacher preparation program. This mechanism of test-based licensure has a potential for reducing the out-of-field teaching rates. The question is, are these teachers as effective as teachers prepared to teach the subject through a teacher preparation program? This study explores differences in student outcomes across millions of students in secondary maths courses by comparing teachers with different types of teaching licenses.  We found that students learned significantly more when taught by teachers who hold a test-based license compared to students taught by a teacher teaching out-of-field and unlicensed instructors. Students taught by teachers prepared through a teacher preparation program learned the most of any teacher group examined. The policy implications of these findings are discussed.</w:t>
      </w:r>
    </w:p>
    <w:p w14:paraId="2598C155" w14:textId="77777777" w:rsidR="00D42D91" w:rsidRDefault="00D42D91" w:rsidP="00D42D91"/>
    <w:p w14:paraId="703DA88D" w14:textId="77777777" w:rsidR="00D42D91" w:rsidRPr="00E801C4" w:rsidRDefault="00D42D91" w:rsidP="00D42D91">
      <w:pPr>
        <w:pStyle w:val="Heading1"/>
      </w:pPr>
      <w:r>
        <w:br w:type="column"/>
      </w:r>
      <w:r>
        <w:lastRenderedPageBreak/>
        <w:t>Presentation 3</w:t>
      </w:r>
    </w:p>
    <w:p w14:paraId="08781ECA" w14:textId="77777777" w:rsidR="00D42D91" w:rsidRDefault="00D42D91" w:rsidP="00D42D91"/>
    <w:p w14:paraId="0341DEB6" w14:textId="62360455" w:rsidR="00D42D91" w:rsidRPr="00CD7873" w:rsidRDefault="00D42D91" w:rsidP="00D42D91">
      <w:pPr>
        <w:pStyle w:val="Title"/>
      </w:pPr>
      <w:r w:rsidRPr="00B5673D">
        <w:t>Out</w:t>
      </w:r>
      <w:r w:rsidR="005E0047">
        <w:t>-</w:t>
      </w:r>
      <w:r w:rsidRPr="00B5673D">
        <w:t>of</w:t>
      </w:r>
      <w:r w:rsidR="005E0047">
        <w:t>-field</w:t>
      </w:r>
      <w:r w:rsidRPr="00B5673D">
        <w:t xml:space="preserve"> teaching phenomenon in China: A national survey in the county-level areas</w:t>
      </w:r>
      <w:r w:rsidRPr="00644A54">
        <w:t xml:space="preserve"> </w:t>
      </w:r>
    </w:p>
    <w:p w14:paraId="1109AFDB" w14:textId="77777777" w:rsidR="00D42D91" w:rsidRDefault="00D42D91" w:rsidP="00D42D91">
      <w:pPr>
        <w:pStyle w:val="Companyname"/>
        <w:jc w:val="center"/>
        <w:rPr>
          <w:b w:val="0"/>
        </w:rPr>
      </w:pPr>
      <w:r w:rsidRPr="0099162A">
        <w:t xml:space="preserve">Ming </w:t>
      </w:r>
      <w:proofErr w:type="spellStart"/>
      <w:r w:rsidRPr="0099162A">
        <w:t>Huo</w:t>
      </w:r>
      <w:proofErr w:type="spellEnd"/>
      <w:r>
        <w:t xml:space="preserve">, </w:t>
      </w:r>
      <w:r w:rsidRPr="0099162A">
        <w:t>Northeast Normal University</w:t>
      </w:r>
      <w:r>
        <w:t>,</w:t>
      </w:r>
      <w:r w:rsidRPr="00B5673D">
        <w:t xml:space="preserve"> </w:t>
      </w:r>
      <w:hyperlink r:id="rId24" w:history="1">
        <w:r w:rsidRPr="004B10D7">
          <w:t>huom101@nenu.edu.cn</w:t>
        </w:r>
      </w:hyperlink>
      <w:r>
        <w:br/>
      </w:r>
      <w:r w:rsidRPr="004B10D7">
        <w:t xml:space="preserve">Ning Bo, Shanghai Normal University, ningbo@tec-unesco.org.cn </w:t>
      </w:r>
    </w:p>
    <w:p w14:paraId="3BAC1FD4" w14:textId="77777777" w:rsidR="00D42D91" w:rsidRPr="00A13B08" w:rsidRDefault="00D42D91" w:rsidP="00D42D91">
      <w:pPr>
        <w:rPr>
          <w:rFonts w:ascii="Calibri" w:eastAsia="Times New Roman" w:hAnsi="Calibri" w:cs="Calibri"/>
          <w:color w:val="000000"/>
          <w:sz w:val="20"/>
          <w:szCs w:val="20"/>
        </w:rPr>
      </w:pPr>
      <w:r>
        <w:t xml:space="preserve">Keywords: </w:t>
      </w:r>
      <w:r w:rsidRPr="00B5673D">
        <w:t>out of field teaching; county-level areas; survey</w:t>
      </w:r>
    </w:p>
    <w:p w14:paraId="554DEC7E" w14:textId="77777777" w:rsidR="00D42D91" w:rsidRDefault="00D42D91" w:rsidP="00D42D91">
      <w:r w:rsidRPr="00B5673D">
        <w:t>The teaching workforce in the county-level primary schools accounts for 80% of all full-time teachers across China. The study measures the prevalence and distribution of out of field teaching in county-level primary schools, which is based on a national survey from 18 provinces and 35 counties in China. Participation rates were 83.5% of the total number of primary teachers (N = 43,441). Results show a widespread practice of out-of-field teaching in all subjects and the problem was even worse in the subjects, such as art, music, and physical exercises. In addition, rural schools have much fewer in-field teachers compared with county schools. The findings address the hidden shortage of qualified teacher in Chinese county-level primary schools and call for actions to ease the problem.</w:t>
      </w:r>
    </w:p>
    <w:p w14:paraId="45417C82" w14:textId="5843D7F0" w:rsidR="00A13B08" w:rsidRDefault="00A13B08" w:rsidP="00F84D69">
      <w:pPr>
        <w:pStyle w:val="Heading1"/>
      </w:pPr>
    </w:p>
    <w:p w14:paraId="5E7C3C52" w14:textId="2C7B2D89" w:rsidR="0074224D" w:rsidRDefault="0074224D" w:rsidP="00D42D91">
      <w:pPr>
        <w:pStyle w:val="Heading1"/>
      </w:pPr>
    </w:p>
    <w:p w14:paraId="4EB105B2" w14:textId="1E878EDF" w:rsidR="0074224D" w:rsidRDefault="0074224D" w:rsidP="00482606"/>
    <w:p w14:paraId="736E135D" w14:textId="09FF9CF0" w:rsidR="00521DB5" w:rsidRDefault="00521DB5" w:rsidP="00F84D69">
      <w:pPr>
        <w:pStyle w:val="Heading1"/>
      </w:pPr>
    </w:p>
    <w:p w14:paraId="16719F5B" w14:textId="2C549206" w:rsidR="009503F3" w:rsidRPr="00E801C4" w:rsidRDefault="009503F3" w:rsidP="009503F3">
      <w:pPr>
        <w:pStyle w:val="Heading1"/>
      </w:pPr>
      <w:r>
        <w:br w:type="column"/>
      </w:r>
      <w:r>
        <w:lastRenderedPageBreak/>
        <w:t xml:space="preserve">Presentation </w:t>
      </w:r>
      <w:r w:rsidR="00B8477A">
        <w:t>4</w:t>
      </w:r>
    </w:p>
    <w:p w14:paraId="1FFB1890" w14:textId="77777777" w:rsidR="009503F3" w:rsidRDefault="009503F3" w:rsidP="009503F3"/>
    <w:p w14:paraId="7EEA101E" w14:textId="4853BCBE" w:rsidR="009503F3" w:rsidRPr="00CD7873" w:rsidRDefault="00031D16" w:rsidP="009503F3">
      <w:pPr>
        <w:pStyle w:val="Title"/>
      </w:pPr>
      <w:r w:rsidRPr="00031D16">
        <w:t>“I may as well be wallpaper”: Multiple In-Field/ Out-Of-Field identities for teachers introducing a new science subject in their school</w:t>
      </w:r>
      <w:r w:rsidR="009503F3" w:rsidRPr="00644A54">
        <w:t xml:space="preserve"> </w:t>
      </w:r>
    </w:p>
    <w:p w14:paraId="6F12B0A3" w14:textId="28FCAE91" w:rsidR="009503F3" w:rsidRPr="00521DB5" w:rsidRDefault="00031D16" w:rsidP="009503F3">
      <w:pPr>
        <w:pStyle w:val="Companyname"/>
        <w:jc w:val="center"/>
      </w:pPr>
      <w:r w:rsidRPr="00031D16">
        <w:t xml:space="preserve">Karen </w:t>
      </w:r>
      <w:proofErr w:type="spellStart"/>
      <w:r w:rsidRPr="00031D16">
        <w:t>Marangio</w:t>
      </w:r>
      <w:proofErr w:type="spellEnd"/>
      <w:r w:rsidR="009503F3">
        <w:t xml:space="preserve">, </w:t>
      </w:r>
      <w:r>
        <w:t>Monash</w:t>
      </w:r>
      <w:r w:rsidR="009503F3" w:rsidRPr="00644A54">
        <w:t xml:space="preserve"> University</w:t>
      </w:r>
      <w:r w:rsidR="009503F3">
        <w:t xml:space="preserve">, </w:t>
      </w:r>
      <w:r w:rsidRPr="00031D16">
        <w:t>Karen.Marangio@monash.edu</w:t>
      </w:r>
      <w:r w:rsidR="004B10D7">
        <w:br/>
      </w:r>
      <w:r w:rsidRPr="00031D16">
        <w:t xml:space="preserve">Ellen </w:t>
      </w:r>
      <w:proofErr w:type="spellStart"/>
      <w:r w:rsidRPr="00031D16">
        <w:t>Heyting</w:t>
      </w:r>
      <w:proofErr w:type="spellEnd"/>
      <w:r w:rsidRPr="00031D16">
        <w:t>, Monash University, Ellen.Heyting1@monash.edu</w:t>
      </w:r>
    </w:p>
    <w:p w14:paraId="3B0F56D3" w14:textId="72FABBD8" w:rsidR="009503F3" w:rsidRPr="00A13B08" w:rsidRDefault="009503F3" w:rsidP="009503F3">
      <w:pPr>
        <w:rPr>
          <w:rFonts w:ascii="Calibri" w:eastAsia="Times New Roman" w:hAnsi="Calibri" w:cs="Calibri"/>
          <w:color w:val="000000"/>
          <w:sz w:val="20"/>
          <w:szCs w:val="20"/>
        </w:rPr>
      </w:pPr>
      <w:r>
        <w:t xml:space="preserve">Keywords: </w:t>
      </w:r>
      <w:r w:rsidR="00031D16" w:rsidRPr="00031D16">
        <w:t>out-of-field teaching, psychology curriculum, psychology teachers, science departments, subject identity, teacher identity</w:t>
      </w:r>
    </w:p>
    <w:p w14:paraId="5682AEFF" w14:textId="421B2F29" w:rsidR="009503F3" w:rsidRDefault="00031D16" w:rsidP="009503F3">
      <w:r w:rsidRPr="00031D16">
        <w:t xml:space="preserve">This paper explores teachers’ perceptions of enacting a new science subject, psychology, at the senior secondary level in Queensland, Australia, as part of major curriculum reform. Seven teachers (4 IF, 3 OOF) participated in online meetings, one per term, during the inaugural </w:t>
      </w:r>
      <w:proofErr w:type="gramStart"/>
      <w:r w:rsidRPr="00031D16">
        <w:t>two year</w:t>
      </w:r>
      <w:proofErr w:type="gramEnd"/>
      <w:r w:rsidRPr="00031D16">
        <w:t xml:space="preserve"> period. Three teachers (2 IF, 1 OOF) had experience teaching psychology, four (2 IF &amp; 2 OOF) had experience teaching science, and one (OOF) teaching mathematics. Data were thematically analysed using Hobbs (2013) Boundary Between Field (BBF) Model of OOF Teaching. A binary classification did not capture the complexity of teacher identities these participants experienced, instead, participants moved along multiple teaching IF/OOF continuums as they gained experience and self-awareness. From the onset, all participants were dedicated to teaching psychology, and most </w:t>
      </w:r>
      <w:proofErr w:type="gramStart"/>
      <w:r w:rsidRPr="00031D16">
        <w:t>felt-like</w:t>
      </w:r>
      <w:proofErr w:type="gramEnd"/>
      <w:r w:rsidRPr="00031D16">
        <w:t xml:space="preserve"> IF psychology teachers. As time progressed, however, </w:t>
      </w:r>
      <w:proofErr w:type="gramStart"/>
      <w:r w:rsidRPr="00031D16">
        <w:t>feeling-like</w:t>
      </w:r>
      <w:proofErr w:type="gramEnd"/>
      <w:r w:rsidRPr="00031D16">
        <w:t xml:space="preserve"> IF science and mathematics teachers differed. A defining feature was the presence of a culture of support within their school and, more specifically, their science department. This support enabled these teachers to cross the boundaries of psychology, science and mathematics teachers with confidence and agency. Implications for the support required by teachers introducing a new subject are discussed and directions for future research are suggested.</w:t>
      </w:r>
    </w:p>
    <w:p w14:paraId="110D9A12" w14:textId="2C065EBE" w:rsidR="00F84D69" w:rsidRPr="00E801C4" w:rsidRDefault="00031D16" w:rsidP="00F84D69">
      <w:pPr>
        <w:pStyle w:val="Heading1"/>
      </w:pPr>
      <w:r>
        <w:br w:type="column"/>
      </w:r>
      <w:r w:rsidR="00F84D69">
        <w:lastRenderedPageBreak/>
        <w:t>Presentation 5</w:t>
      </w:r>
    </w:p>
    <w:p w14:paraId="51DC4F53" w14:textId="77777777" w:rsidR="00F84D69" w:rsidRDefault="00F84D69" w:rsidP="00F84D69"/>
    <w:p w14:paraId="523E2834" w14:textId="77777777" w:rsidR="00F6180B" w:rsidRPr="00CD7873" w:rsidRDefault="00F6180B" w:rsidP="00F6180B">
      <w:pPr>
        <w:pStyle w:val="Title"/>
      </w:pPr>
      <w:r w:rsidRPr="00AF5E06">
        <w:t>Teaching geography beyond subject specialisation in the early-career years: A reflexive approach</w:t>
      </w:r>
      <w:r w:rsidRPr="00644A54">
        <w:t xml:space="preserve"> </w:t>
      </w:r>
    </w:p>
    <w:p w14:paraId="359929BC" w14:textId="77777777" w:rsidR="00F6180B" w:rsidRPr="00001540" w:rsidRDefault="00F6180B" w:rsidP="00F6180B">
      <w:pPr>
        <w:pStyle w:val="Companyname"/>
        <w:jc w:val="center"/>
      </w:pPr>
      <w:r>
        <w:t xml:space="preserve">Susan </w:t>
      </w:r>
      <w:proofErr w:type="spellStart"/>
      <w:r>
        <w:t>Caldis</w:t>
      </w:r>
      <w:proofErr w:type="spellEnd"/>
      <w:r>
        <w:t xml:space="preserve">, </w:t>
      </w:r>
      <w:proofErr w:type="spellStart"/>
      <w:r>
        <w:t>Macquiarie</w:t>
      </w:r>
      <w:proofErr w:type="spellEnd"/>
      <w:r w:rsidRPr="00001540">
        <w:t xml:space="preserve"> University</w:t>
      </w:r>
      <w:r>
        <w:t xml:space="preserve">, </w:t>
      </w:r>
      <w:r w:rsidRPr="00AF5E06">
        <w:t>susan.caldis@mq.edu.au</w:t>
      </w:r>
    </w:p>
    <w:p w14:paraId="4FE2D8C7" w14:textId="77777777" w:rsidR="00F6180B" w:rsidRPr="00521DB5" w:rsidRDefault="00F6180B" w:rsidP="00F6180B">
      <w:r>
        <w:t xml:space="preserve">Keywords: </w:t>
      </w:r>
      <w:r w:rsidRPr="009E5ADC">
        <w:t>Teaching geography beyond subject specialisation in the early-career years: A reflexive approach</w:t>
      </w:r>
    </w:p>
    <w:p w14:paraId="4CA32F12" w14:textId="77777777" w:rsidR="00F6180B" w:rsidRDefault="00F6180B" w:rsidP="00F6180B">
      <w:r w:rsidRPr="009E5ADC">
        <w:t>Empirical understanding about out-of-field teaching in geography is limited in an Australian secondary education context. However, a recent study showed that a sustained and explicit theory-practice reflection process helped early-career geography teachers manage their experience of teaching out-of-field as they transitioned into the profession. Such a process also enabled a university lecturer to navigate the redesign and focus of a methodology unit in an initial teacher education program. This presentation focuses on out-of-field teaching in geography; it is a project in its early stages. By conceptualising the project around boundary-crossing, reflection and pedagogy, the research aims to develop understanding about how those transitioning into the profession as secondary teachers in New South Wales interpret, respond to and act upon the requirement to teach geography as a subject beyond their specialisation. Data will be generated through a qualitative methodology with a recurring question and ongoing theory-practice reflection activities. Reflexivity theory and professional standards will be used to analyse data. It is hoped that research findings can be used to inform strategy and opportunities within initial teacher education programs and in-service teacher professional learning to support those who will be teaching geography out-of-field.</w:t>
      </w:r>
    </w:p>
    <w:p w14:paraId="244A9C47" w14:textId="77777777" w:rsidR="00F84D69" w:rsidRDefault="00F84D69" w:rsidP="00F84D69"/>
    <w:p w14:paraId="61A69AF4" w14:textId="19D34157" w:rsidR="00F84D69" w:rsidRPr="00E801C4" w:rsidRDefault="00F84D69" w:rsidP="00F84D69">
      <w:pPr>
        <w:pStyle w:val="Heading1"/>
      </w:pPr>
      <w:r>
        <w:br w:type="column"/>
      </w:r>
      <w:r>
        <w:lastRenderedPageBreak/>
        <w:t>Presentation 6</w:t>
      </w:r>
    </w:p>
    <w:p w14:paraId="4F935D01" w14:textId="77777777" w:rsidR="00F84D69" w:rsidRDefault="00F84D69" w:rsidP="00F84D69"/>
    <w:p w14:paraId="6363CB73" w14:textId="4FD877A7" w:rsidR="00F84D69" w:rsidRPr="00CD7873" w:rsidRDefault="00AD38BD" w:rsidP="00F84D69">
      <w:pPr>
        <w:pStyle w:val="Title"/>
      </w:pPr>
      <w:r w:rsidRPr="00AD38BD">
        <w:t>Where specialisations intersect: When teaching about finance, "Maybe we should be working together more?"</w:t>
      </w:r>
      <w:r w:rsidR="00F84D69" w:rsidRPr="00644A54">
        <w:t xml:space="preserve"> </w:t>
      </w:r>
    </w:p>
    <w:p w14:paraId="5348DB33" w14:textId="764C99F5" w:rsidR="00AD38BD" w:rsidRPr="00521DB5" w:rsidRDefault="00AD38BD" w:rsidP="00F84D69">
      <w:pPr>
        <w:pStyle w:val="Companyname"/>
        <w:jc w:val="center"/>
      </w:pPr>
      <w:r>
        <w:t xml:space="preserve">Carly </w:t>
      </w:r>
      <w:proofErr w:type="spellStart"/>
      <w:r>
        <w:t>Sawatzki</w:t>
      </w:r>
      <w:proofErr w:type="spellEnd"/>
      <w:r w:rsidR="00F84D69" w:rsidRPr="00031D16">
        <w:t xml:space="preserve">, </w:t>
      </w:r>
      <w:r w:rsidR="00F84D69">
        <w:t>Deakin</w:t>
      </w:r>
      <w:r w:rsidR="00F84D69" w:rsidRPr="00031D16">
        <w:t xml:space="preserve"> University, </w:t>
      </w:r>
      <w:hyperlink r:id="rId25" w:history="1">
        <w:r w:rsidRPr="00AD38BD">
          <w:t>coral.campbell@deakin.edu.au</w:t>
        </w:r>
      </w:hyperlink>
      <w:r>
        <w:br/>
        <w:t>Jill Brown, Deakin University, jill.brown@deakin.edu.au</w:t>
      </w:r>
    </w:p>
    <w:p w14:paraId="18C5536D" w14:textId="755832E4" w:rsidR="00F84D69" w:rsidRPr="00A13B08" w:rsidRDefault="00F84D69" w:rsidP="00F84D69">
      <w:pPr>
        <w:rPr>
          <w:rFonts w:ascii="Calibri" w:eastAsia="Times New Roman" w:hAnsi="Calibri" w:cs="Calibri"/>
          <w:color w:val="000000"/>
          <w:sz w:val="20"/>
          <w:szCs w:val="20"/>
        </w:rPr>
      </w:pPr>
      <w:r>
        <w:t xml:space="preserve">Keywords: </w:t>
      </w:r>
      <w:r w:rsidR="00AD38BD" w:rsidRPr="00AD38BD">
        <w:t>financial capability, financial education, curriculum, economics, mathematics, numeracy</w:t>
      </w:r>
    </w:p>
    <w:p w14:paraId="3DBFF086" w14:textId="25171A6F" w:rsidR="00F84D69" w:rsidRPr="00E801C4" w:rsidRDefault="00AD38BD" w:rsidP="00F84D69">
      <w:r w:rsidRPr="00AD38BD">
        <w:t xml:space="preserve">As part of the </w:t>
      </w:r>
      <w:r w:rsidRPr="00AD38BD">
        <w:rPr>
          <w:i/>
          <w:iCs/>
        </w:rPr>
        <w:t>Economics + Maths = Financial Capability</w:t>
      </w:r>
      <w:r w:rsidRPr="00AD38BD">
        <w:t xml:space="preserve"> project, Dr Carly </w:t>
      </w:r>
      <w:proofErr w:type="spellStart"/>
      <w:r w:rsidRPr="00AD38BD">
        <w:t>Sawatzki</w:t>
      </w:r>
      <w:proofErr w:type="spellEnd"/>
      <w:r w:rsidRPr="00AD38BD">
        <w:t xml:space="preserve"> &amp; Dr Jill Brown drew on Shulman’s (1986) seminal thinking about teachers’ professional knowledge to design a course for secondary teachers. The underpinning assumption was that strengthening teachers’ interdisciplinary knowledge of curriculum, </w:t>
      </w:r>
      <w:proofErr w:type="gramStart"/>
      <w:r w:rsidRPr="00AD38BD">
        <w:t>content</w:t>
      </w:r>
      <w:proofErr w:type="gramEnd"/>
      <w:r w:rsidRPr="00AD38BD">
        <w:t xml:space="preserve"> and concepts, as well as their awareness of emerging financial contexts, would enhance their readiness to develop young people’s financial capability. The teachers Carly &amp; Jill worked with identified as being a “maths person” (or not) as a way of </w:t>
      </w:r>
      <w:proofErr w:type="spellStart"/>
      <w:r w:rsidRPr="00AD38BD">
        <w:t>signaling</w:t>
      </w:r>
      <w:proofErr w:type="spellEnd"/>
      <w:r w:rsidRPr="00AD38BD">
        <w:t xml:space="preserve"> the extent to which they felt in or out-of-field to teach through real world financial tasks with an implicit numeracy demand. An important aspect of the course design was the idea to connect teachers of humanities and </w:t>
      </w:r>
      <w:proofErr w:type="gramStart"/>
      <w:r w:rsidRPr="00AD38BD">
        <w:t>mathematics, since</w:t>
      </w:r>
      <w:proofErr w:type="gramEnd"/>
      <w:r w:rsidRPr="00AD38BD">
        <w:t xml:space="preserve"> they bring distinct but complementary perspectives and knowledge to financial education. In this presentation, Carly and Jill will present snapshots of data collected from education professionals, teachers and students which highlight their reaction to the idea.</w:t>
      </w:r>
      <w:r w:rsidR="00F84D69">
        <w:br w:type="column"/>
      </w:r>
      <w:r w:rsidR="00F84D69" w:rsidRPr="00F84D69">
        <w:rPr>
          <w:rFonts w:asciiTheme="majorHAnsi" w:eastAsiaTheme="majorEastAsia" w:hAnsiTheme="majorHAnsi" w:cstheme="majorBidi"/>
          <w:b/>
          <w:bCs/>
          <w:color w:val="327688" w:themeColor="accent1" w:themeShade="BF"/>
          <w:sz w:val="28"/>
          <w:szCs w:val="28"/>
        </w:rPr>
        <w:lastRenderedPageBreak/>
        <w:t>Presentation 7</w:t>
      </w:r>
    </w:p>
    <w:p w14:paraId="077B1276" w14:textId="77777777" w:rsidR="00F84D69" w:rsidRDefault="00F84D69" w:rsidP="00F84D69"/>
    <w:p w14:paraId="177FDAD0" w14:textId="77777777" w:rsidR="00F84D69" w:rsidRPr="00CD7873" w:rsidRDefault="00F84D69" w:rsidP="00F84D69">
      <w:pPr>
        <w:pStyle w:val="Title"/>
      </w:pPr>
      <w:r w:rsidRPr="00C32851">
        <w:t>A Performative Lens on the Mathematics-Related Teacher Identities of Out-of-Field Mathematics Teacher-Learners</w:t>
      </w:r>
      <w:r w:rsidRPr="00D41578">
        <w:rPr>
          <w:rFonts w:hint="eastAsia"/>
        </w:rPr>
        <w:t xml:space="preserve"> </w:t>
      </w:r>
    </w:p>
    <w:p w14:paraId="1EFA1BE8" w14:textId="77777777" w:rsidR="00F84D69" w:rsidRDefault="00F84D69" w:rsidP="00F84D69">
      <w:pPr>
        <w:pStyle w:val="Companyname"/>
        <w:jc w:val="center"/>
      </w:pPr>
      <w:r w:rsidRPr="00C32851">
        <w:t>Stephen Quirke</w:t>
      </w:r>
      <w:r>
        <w:t xml:space="preserve">, </w:t>
      </w:r>
      <w:r w:rsidRPr="00C32851">
        <w:t>Dublin City University</w:t>
      </w:r>
      <w:r>
        <w:t xml:space="preserve">, </w:t>
      </w:r>
      <w:hyperlink r:id="rId26" w:history="1">
        <w:r w:rsidRPr="006B0CBE">
          <w:t>Stephen.Quirke@dcu.ie</w:t>
        </w:r>
      </w:hyperlink>
    </w:p>
    <w:p w14:paraId="251849E0"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Teacher Identity, Professional Development, Mathematics Teacher Certification</w:t>
      </w:r>
    </w:p>
    <w:p w14:paraId="2FD6CE59" w14:textId="77777777" w:rsidR="00F84D69" w:rsidRDefault="00F84D69" w:rsidP="00F84D69">
      <w:r>
        <w:t xml:space="preserve">There are teachers in secondary schools in Ireland teaching mathematics out-of-field (OOF). To address the issue of OOF mathematics teaching in Ireland, the government introduced a two-year programme, the Professional Diploma in Mathematics for Teaching (PDMT), to provide OOF teachers with mathematics teaching certification. </w:t>
      </w:r>
    </w:p>
    <w:p w14:paraId="5EB6FA1B" w14:textId="77777777" w:rsidR="00F84D69" w:rsidRDefault="00F84D69" w:rsidP="00F84D69">
      <w:r>
        <w:t>This study employs mathematics-related teacher identity to investigate the learning of five teacher-learners as they undertook the PDMT. Participants’ narratives, gathered at three time-points, were analysed using sociolinguistics tools and thematic analysis to provide insights on the teacher-learners’ first-person mathematics-related (1st PM-R) teacher identity. Video- and audio-recorded mathematics lessons were analysed using systematic functional linguistics to situate one participant’s discourse on a continuum from univocal to dialogic teaching, providing insights on his third person mathematics-related (3rd PM-R) teacher identity.</w:t>
      </w:r>
    </w:p>
    <w:p w14:paraId="2CA5CC7B" w14:textId="77777777" w:rsidR="00F84D69" w:rsidRDefault="00F84D69" w:rsidP="00F84D69">
      <w:r>
        <w:t xml:space="preserve">The findings demonstrate that the teacher-learners’ 1st PM-R teacher identities are shaped by their experience learning mathematics, colleagues, school management, curriculum, </w:t>
      </w:r>
      <w:proofErr w:type="gramStart"/>
      <w:r>
        <w:t>assessments</w:t>
      </w:r>
      <w:proofErr w:type="gramEnd"/>
      <w:r>
        <w:t xml:space="preserve"> and professional development courses. The analysis of the participant’s 3rd PM-R teacher identity indicated that the PDMT had a minimal impact on his practice; there were some instances of dialogic teaching following the PDMT. </w:t>
      </w:r>
    </w:p>
    <w:p w14:paraId="6FA24905" w14:textId="77777777" w:rsidR="00F84D69" w:rsidRDefault="00F84D69" w:rsidP="00F84D69">
      <w:r>
        <w:t>This research brings into focus the influence of mathematics teacher certification criteria on mathematics teacher education programme development and teacher identity.</w:t>
      </w:r>
    </w:p>
    <w:p w14:paraId="3FD849D1" w14:textId="77777777" w:rsidR="00F84D69" w:rsidRDefault="00F84D69" w:rsidP="00F84D69"/>
    <w:p w14:paraId="67949A49" w14:textId="77777777" w:rsidR="00F84D69" w:rsidRPr="00E801C4" w:rsidRDefault="00F84D69" w:rsidP="00F84D69">
      <w:pPr>
        <w:pStyle w:val="Heading1"/>
      </w:pPr>
      <w:r>
        <w:br w:type="column"/>
      </w:r>
      <w:r>
        <w:lastRenderedPageBreak/>
        <w:t>Presentation 8</w:t>
      </w:r>
    </w:p>
    <w:p w14:paraId="4AEFC7AC" w14:textId="77777777" w:rsidR="00F84D69" w:rsidRDefault="00F84D69" w:rsidP="00F84D69"/>
    <w:p w14:paraId="6BCBF390" w14:textId="77777777" w:rsidR="00F84D69" w:rsidRPr="00CD7873" w:rsidRDefault="00F84D69" w:rsidP="00F84D69">
      <w:pPr>
        <w:pStyle w:val="Title"/>
      </w:pPr>
      <w:r w:rsidRPr="00A13B08">
        <w:t>Hey, Miss, are you a real teacher? Australian online media representations of out-of-field teaching of STEM</w:t>
      </w:r>
      <w:r w:rsidRPr="00D41578">
        <w:rPr>
          <w:rFonts w:hint="eastAsia"/>
        </w:rPr>
        <w:t xml:space="preserve"> </w:t>
      </w:r>
    </w:p>
    <w:p w14:paraId="0A4BD29A" w14:textId="77777777" w:rsidR="00F84D69" w:rsidRDefault="00F84D69" w:rsidP="00F84D69">
      <w:pPr>
        <w:pStyle w:val="Companyname"/>
        <w:jc w:val="center"/>
      </w:pPr>
      <w:r w:rsidRPr="00A13B08">
        <w:t xml:space="preserve">Margaret </w:t>
      </w:r>
      <w:proofErr w:type="spellStart"/>
      <w:r w:rsidRPr="00A13B08">
        <w:t>Jakovac</w:t>
      </w:r>
      <w:proofErr w:type="spellEnd"/>
      <w:r>
        <w:t>, Deakin</w:t>
      </w:r>
      <w:r w:rsidRPr="00C32851">
        <w:t xml:space="preserve"> </w:t>
      </w:r>
      <w:r>
        <w:t>U</w:t>
      </w:r>
      <w:r w:rsidRPr="00C32851">
        <w:t>niversity</w:t>
      </w:r>
      <w:r>
        <w:t xml:space="preserve">, </w:t>
      </w:r>
      <w:hyperlink r:id="rId27" w:history="1">
        <w:r w:rsidRPr="006B0CBE">
          <w:t>mjakovac@deakin.edu.au</w:t>
        </w:r>
      </w:hyperlink>
    </w:p>
    <w:p w14:paraId="19DB1804"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media representations</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out-of-field teaching</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teaching quality</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STEM</w:t>
      </w:r>
    </w:p>
    <w:p w14:paraId="05352288" w14:textId="77777777" w:rsidR="00F84D69" w:rsidRDefault="00F84D69" w:rsidP="00F84D69">
      <w:r w:rsidRPr="00A13B08">
        <w:t>Out-of-field teaching is ‘education’s dirty little secret’, ‘systemic’, yet a complex phenomenon that lacks international agreement on its definition. So, what does the mass media as a ‘powerful influence’ on public discourse offer regarding conceptualisations of this phenomenon? As a hybrid journalist-teacher, I explored a small purposive sample of Australian online media representations of out-of-field teaching in the five years to December 2021. Through a media lens, including Media Representation Theory, the project harnessed a scoping review and Reflexive Thematic Analysis to problematise this education issue as: indicative of the teacher shortage; contributing to teacher overwork; and negatively impacting student learning outcomes through shortcomings in teaching quality and teacher quality. The findings suggest media representations perpetuate an oversimplification of a continuing complex phenomenon. The problematisation also revealed silenced voices of students, parents, success stories about out-of-field STEM teaching, and school leaders’ role in workforce allocation. The implications exacerbate distrust in teachers, erode professionalism, blame shifting them for inadequately preparing students for a STEM future workforce, essential for Australia’s future economic prosperity. This research fills a research gap in the intersection of media representations and out-of-field teaching, drawing on cross-disciplinary theories. Further work could unpack social media representations using data journalism/</w:t>
      </w:r>
      <w:proofErr w:type="spellStart"/>
      <w:r w:rsidRPr="00A13B08">
        <w:t>netnography</w:t>
      </w:r>
      <w:proofErr w:type="spellEnd"/>
      <w:r w:rsidRPr="00A13B08">
        <w:t>.</w:t>
      </w:r>
    </w:p>
    <w:p w14:paraId="627A5D0C" w14:textId="77777777" w:rsidR="00F84D69" w:rsidRDefault="00F84D69" w:rsidP="00F84D69"/>
    <w:p w14:paraId="0B50848E" w14:textId="77777777" w:rsidR="00F84D69" w:rsidRPr="00E801C4" w:rsidRDefault="00F84D69" w:rsidP="00F84D69">
      <w:pPr>
        <w:pStyle w:val="Heading1"/>
      </w:pPr>
      <w:r>
        <w:br w:type="column"/>
      </w:r>
      <w:r>
        <w:lastRenderedPageBreak/>
        <w:t>Presentation 9</w:t>
      </w:r>
    </w:p>
    <w:p w14:paraId="2AFA0458" w14:textId="77777777" w:rsidR="00F84D69" w:rsidRDefault="00F84D69" w:rsidP="00F84D69"/>
    <w:p w14:paraId="548565C1" w14:textId="77777777" w:rsidR="00F84D69" w:rsidRPr="00CD7873" w:rsidRDefault="00F84D69" w:rsidP="00F84D69">
      <w:pPr>
        <w:pStyle w:val="Title"/>
      </w:pPr>
      <w:r w:rsidRPr="00A13B08">
        <w:t>Insights into the Life Stories of Teachers with an Alternative Approach – Challenges and Professional Biographical Resources</w:t>
      </w:r>
      <w:r w:rsidRPr="00D41578">
        <w:rPr>
          <w:rFonts w:hint="eastAsia"/>
        </w:rPr>
        <w:t xml:space="preserve"> </w:t>
      </w:r>
    </w:p>
    <w:p w14:paraId="1C9D8963" w14:textId="77777777" w:rsidR="00F84D69" w:rsidRDefault="00F84D69" w:rsidP="00F84D69">
      <w:pPr>
        <w:pStyle w:val="Companyname"/>
        <w:jc w:val="center"/>
      </w:pPr>
      <w:r w:rsidRPr="00A13B08">
        <w:t>Teresa Beck</w:t>
      </w:r>
      <w:r>
        <w:t xml:space="preserve">, </w:t>
      </w:r>
      <w:r w:rsidRPr="00A13B08">
        <w:t>TU Chemnitz</w:t>
      </w:r>
      <w:r>
        <w:t xml:space="preserve">, </w:t>
      </w:r>
      <w:hyperlink r:id="rId28" w:history="1">
        <w:r w:rsidRPr="006B0CBE">
          <w:t>teresa.beck@zlb.tu-chemnitz.de</w:t>
        </w:r>
      </w:hyperlink>
    </w:p>
    <w:p w14:paraId="62AC607F"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lateral entry, alternative approach, professionalization, biographical resources, Sociology of Praxeological Knowledge</w:t>
      </w:r>
    </w:p>
    <w:p w14:paraId="09FED78F" w14:textId="77777777" w:rsidR="00F84D69" w:rsidRDefault="00F84D69" w:rsidP="00F84D69">
      <w:r>
        <w:t>For some years now, the demand for teachers has risen sharply. As a result, meeting the demand via lateral entry (</w:t>
      </w:r>
      <w:proofErr w:type="spellStart"/>
      <w:r w:rsidRPr="00011459">
        <w:rPr>
          <w:i/>
          <w:iCs/>
        </w:rPr>
        <w:t>Seiteneinstieg</w:t>
      </w:r>
      <w:proofErr w:type="spellEnd"/>
      <w:r>
        <w:t xml:space="preserve">) became unavoidable in most of the Federal States in Germany, especially in the Free State of Saxony. The changing teaching force is accompanied by numerous unanswered questions that research is focusing on. On a micro-sociological and praxeological level, my dissertation attempts to answer the question of how the lateral entrants experienced their entry into the profession in this 'special role', which crises they cope with in their everyday practice and which professional biographical repertoire they fall back on to cope. </w:t>
      </w:r>
    </w:p>
    <w:p w14:paraId="10A04040" w14:textId="77777777" w:rsidR="00F84D69" w:rsidRDefault="00F84D69" w:rsidP="00F84D69">
      <w:r>
        <w:t xml:space="preserve">In my presentation, I would therefore like to explore the question: What challenges do lateral entrants experience in their career entry and everyday life, and what professional-biographical repertoires do they draw on? </w:t>
      </w:r>
    </w:p>
    <w:p w14:paraId="6ECD8CAC" w14:textId="77777777" w:rsidR="00F84D69" w:rsidRDefault="00F84D69" w:rsidP="00F84D69">
      <w:r>
        <w:t>Using the Sociology of Praxeological Knowledge, I would like to outline reconstructions of what these experiences and challenges are and what collective orientations become clear about what they have experienced. Based on narrative-biographical interviews I present first excerpts of my typology and want to give an insight into the life stories of people who have taken alternative paths to the teaching profession.</w:t>
      </w:r>
    </w:p>
    <w:p w14:paraId="4D4B11D0" w14:textId="6A8E8C11" w:rsidR="00001540" w:rsidRPr="00E801C4" w:rsidRDefault="00F84D69" w:rsidP="00001540">
      <w:pPr>
        <w:pStyle w:val="Heading1"/>
      </w:pPr>
      <w:r>
        <w:br w:type="column"/>
      </w:r>
      <w:r w:rsidR="00001540">
        <w:lastRenderedPageBreak/>
        <w:t>Presentation 1</w:t>
      </w:r>
      <w:r w:rsidR="00B8477A">
        <w:t>0</w:t>
      </w:r>
    </w:p>
    <w:p w14:paraId="53F72909" w14:textId="77777777" w:rsidR="00001540" w:rsidRDefault="00001540" w:rsidP="00001540"/>
    <w:p w14:paraId="4BEE1B41" w14:textId="050691C9" w:rsidR="00001540" w:rsidRPr="00CD7873" w:rsidRDefault="00001540" w:rsidP="00001540">
      <w:pPr>
        <w:pStyle w:val="Title"/>
      </w:pPr>
      <w:r w:rsidRPr="00001540">
        <w:t xml:space="preserve">Noticing </w:t>
      </w:r>
      <w:r w:rsidR="00B8477A">
        <w:t>s</w:t>
      </w:r>
      <w:r w:rsidRPr="00001540">
        <w:t xml:space="preserve">cientific </w:t>
      </w:r>
      <w:r w:rsidR="00B8477A">
        <w:t>p</w:t>
      </w:r>
      <w:r w:rsidRPr="00001540">
        <w:t>ractices in a physical science classroom video: How teaching out-of-field makes a difference</w:t>
      </w:r>
      <w:r w:rsidRPr="00644A54">
        <w:t xml:space="preserve"> </w:t>
      </w:r>
    </w:p>
    <w:p w14:paraId="314C970E" w14:textId="5ABB9DB0" w:rsidR="00001540" w:rsidRPr="00521DB5" w:rsidRDefault="00001540" w:rsidP="004B10D7">
      <w:pPr>
        <w:pStyle w:val="Companyname"/>
        <w:jc w:val="center"/>
      </w:pPr>
      <w:proofErr w:type="spellStart"/>
      <w:r w:rsidRPr="00001540">
        <w:t>Harleen</w:t>
      </w:r>
      <w:proofErr w:type="spellEnd"/>
      <w:r w:rsidRPr="00001540">
        <w:t xml:space="preserve"> Singh</w:t>
      </w:r>
      <w:r>
        <w:t xml:space="preserve">, </w:t>
      </w:r>
      <w:r w:rsidRPr="00001540">
        <w:t>Medaille University</w:t>
      </w:r>
      <w:r>
        <w:t xml:space="preserve">, </w:t>
      </w:r>
      <w:r w:rsidRPr="00001540">
        <w:t>harrleen@gmail.com</w:t>
      </w:r>
    </w:p>
    <w:p w14:paraId="624BD0FF" w14:textId="232A7954" w:rsidR="00001540" w:rsidRPr="00A13B08" w:rsidRDefault="00001540" w:rsidP="00001540">
      <w:pPr>
        <w:rPr>
          <w:rFonts w:ascii="Calibri" w:eastAsia="Times New Roman" w:hAnsi="Calibri" w:cs="Calibri"/>
          <w:color w:val="000000"/>
          <w:sz w:val="20"/>
          <w:szCs w:val="20"/>
        </w:rPr>
      </w:pPr>
      <w:r>
        <w:t xml:space="preserve">Keywords: </w:t>
      </w:r>
      <w:r w:rsidRPr="00001540">
        <w:t>out-of-field teaching, Physical science, Science and engineering practices, noticing, video</w:t>
      </w:r>
    </w:p>
    <w:p w14:paraId="259CA94B" w14:textId="0198B964" w:rsidR="00001540" w:rsidRDefault="00AF5E06" w:rsidP="00001540">
      <w:r w:rsidRPr="00AF5E06">
        <w:t xml:space="preserve">This study explores in-field and out-of-field secondary science teachers’ knowledge of the science and engineering practices (SEPs), and other practices important to science instruction. The framing of this study lies in teacher noticing, which is the process through which teachers manage the ongoing information in the form of sensory data they encounter during instruction. The participants of this study are 29 science teachers from six states in the United States. Data was collected in the form of video-based interviews. Each teacher watched a ten-minute video clip of a middle </w:t>
      </w:r>
      <w:proofErr w:type="gramStart"/>
      <w:r w:rsidRPr="00AF5E06">
        <w:t>grades</w:t>
      </w:r>
      <w:proofErr w:type="gramEnd"/>
      <w:r w:rsidRPr="00AF5E06">
        <w:t xml:space="preserve"> physical science teacher, teaching photovoltaics. Within this video, students used different SEPs. Teachers were asked to let the interviewer know when they saw something important to science teaching. Structural coding was used to code the interviews. Coding included both </w:t>
      </w:r>
      <w:proofErr w:type="spellStart"/>
      <w:r w:rsidRPr="00AF5E06">
        <w:t>labeling</w:t>
      </w:r>
      <w:proofErr w:type="spellEnd"/>
      <w:r w:rsidRPr="00AF5E06">
        <w:t xml:space="preserve"> and indexing of data. Analysis of the data reveals a difference in noticing the SEPs and other science practices based on teachers’ preparation and experiences with teaching physics/physical science. Teachers who taught physical science in-field and watched the physical science video had the maximum instances of noticing SEPs. On the other hand, teachers with neither education background nor experience teaching physics/physical science in-filed or out-of-field did not notice any SEPs.</w:t>
      </w:r>
    </w:p>
    <w:p w14:paraId="3552AFAE" w14:textId="5014910A" w:rsidR="00AF5E06" w:rsidRPr="00E801C4" w:rsidRDefault="00AF5E06" w:rsidP="00AF5E06">
      <w:pPr>
        <w:pStyle w:val="Heading1"/>
      </w:pPr>
      <w:r>
        <w:br w:type="column"/>
      </w:r>
      <w:r>
        <w:lastRenderedPageBreak/>
        <w:t>Presentation 1</w:t>
      </w:r>
      <w:r w:rsidR="00B8477A">
        <w:t>1</w:t>
      </w:r>
    </w:p>
    <w:p w14:paraId="402A7603" w14:textId="77777777" w:rsidR="00AF5E06" w:rsidRDefault="00AF5E06" w:rsidP="00AF5E06"/>
    <w:p w14:paraId="37FE15BA" w14:textId="2634E24D" w:rsidR="00AF5E06" w:rsidRPr="00CD7873" w:rsidRDefault="00AF5E06" w:rsidP="00AF5E06">
      <w:pPr>
        <w:pStyle w:val="Title"/>
      </w:pPr>
      <w:r w:rsidRPr="00AF5E06">
        <w:t>Looking from the inside out: The perception of in-field teachers of out-of-field teaching of Physics in Years 7-10 in Victorian schools</w:t>
      </w:r>
      <w:r w:rsidRPr="00644A54">
        <w:t xml:space="preserve"> </w:t>
      </w:r>
    </w:p>
    <w:p w14:paraId="37D0E8AF" w14:textId="1B5AE538" w:rsidR="00AF5E06" w:rsidRPr="00521DB5" w:rsidRDefault="00AF5E06" w:rsidP="00AF5E06">
      <w:pPr>
        <w:pStyle w:val="Companyname"/>
        <w:jc w:val="center"/>
      </w:pPr>
      <w:r w:rsidRPr="00AF5E06">
        <w:t>John Cripps Clark</w:t>
      </w:r>
      <w:r>
        <w:t>, Deakin</w:t>
      </w:r>
      <w:r w:rsidRPr="00001540">
        <w:t xml:space="preserve"> University</w:t>
      </w:r>
      <w:r>
        <w:t xml:space="preserve">, </w:t>
      </w:r>
      <w:hyperlink r:id="rId29" w:history="1">
        <w:r w:rsidR="009E5ADC" w:rsidRPr="009E5ADC">
          <w:t>john.crippsclark@deakin.edu.au</w:t>
        </w:r>
      </w:hyperlink>
      <w:r w:rsidR="009E5ADC">
        <w:br/>
      </w:r>
      <w:r w:rsidR="009E5ADC" w:rsidRPr="009E5ADC">
        <w:t xml:space="preserve">Jared </w:t>
      </w:r>
      <w:proofErr w:type="spellStart"/>
      <w:r w:rsidR="009E5ADC" w:rsidRPr="009E5ADC">
        <w:t>Carpendale</w:t>
      </w:r>
      <w:proofErr w:type="spellEnd"/>
      <w:r w:rsidR="009E5ADC" w:rsidRPr="009E5ADC">
        <w:t>, Massey University, J.Carpendale@massey.ac.nz</w:t>
      </w:r>
      <w:r w:rsidR="009E5ADC" w:rsidRPr="009E5ADC">
        <w:br/>
        <w:t>Victoria Millar</w:t>
      </w:r>
      <w:r w:rsidR="009E5ADC">
        <w:t>,</w:t>
      </w:r>
      <w:r w:rsidR="009E5ADC" w:rsidRPr="009E5ADC">
        <w:t xml:space="preserve"> Melbourne University</w:t>
      </w:r>
      <w:r w:rsidR="009E5ADC">
        <w:t>,</w:t>
      </w:r>
      <w:r w:rsidR="009E5ADC" w:rsidRPr="009E5ADC">
        <w:t xml:space="preserve"> victoria.millar@unimelb.edu.au</w:t>
      </w:r>
      <w:r w:rsidR="009E5ADC" w:rsidRPr="009E5ADC">
        <w:br/>
      </w:r>
      <w:proofErr w:type="spellStart"/>
      <w:r w:rsidR="009E5ADC" w:rsidRPr="009E5ADC">
        <w:t>Merryn</w:t>
      </w:r>
      <w:proofErr w:type="spellEnd"/>
      <w:r w:rsidR="009E5ADC" w:rsidRPr="009E5ADC">
        <w:t xml:space="preserve"> </w:t>
      </w:r>
      <w:proofErr w:type="spellStart"/>
      <w:r w:rsidR="009E5ADC" w:rsidRPr="009E5ADC">
        <w:t>Dawborn</w:t>
      </w:r>
      <w:proofErr w:type="spellEnd"/>
      <w:r w:rsidR="009E5ADC" w:rsidRPr="009E5ADC">
        <w:t>-Gundlach</w:t>
      </w:r>
      <w:r w:rsidR="009E5ADC">
        <w:t xml:space="preserve">, </w:t>
      </w:r>
      <w:r w:rsidR="009E5ADC" w:rsidRPr="009E5ADC">
        <w:t>Melbourne University</w:t>
      </w:r>
      <w:r w:rsidR="009E5ADC">
        <w:t>,</w:t>
      </w:r>
      <w:r w:rsidR="009E5ADC" w:rsidRPr="009E5ADC">
        <w:t xml:space="preserve"> merryn.dawborn-gundlach@unimelb.edu.au</w:t>
      </w:r>
      <w:r w:rsidR="009E5ADC" w:rsidRPr="009E5ADC">
        <w:br/>
      </w:r>
      <w:r w:rsidR="009E5ADC">
        <w:t>Rebecca C</w:t>
      </w:r>
      <w:r w:rsidR="009E5ADC" w:rsidRPr="009E5ADC">
        <w:t>ooper</w:t>
      </w:r>
      <w:r w:rsidR="009E5ADC">
        <w:t>,</w:t>
      </w:r>
      <w:r w:rsidR="009E5ADC" w:rsidRPr="009E5ADC">
        <w:t xml:space="preserve"> Monash University</w:t>
      </w:r>
      <w:r w:rsidR="009E5ADC">
        <w:t>,</w:t>
      </w:r>
      <w:r w:rsidR="009E5ADC" w:rsidRPr="009E5ADC">
        <w:t xml:space="preserve"> rebecca.cooper@monash.edu </w:t>
      </w:r>
      <w:r w:rsidR="009E5ADC" w:rsidRPr="009E5ADC">
        <w:br/>
      </w:r>
    </w:p>
    <w:p w14:paraId="6B0D0793" w14:textId="614583B9" w:rsidR="00AF5E06" w:rsidRDefault="00AF5E06" w:rsidP="00AF5E06">
      <w:r w:rsidRPr="00AF5E06">
        <w:t>International and national studies have identified that there are fewer teacher graduates qualified to teach physics, resulting in teachers needing to teach outside their field of expertise. Teachers in these out-of-field positions experience anxiety and low self-efficacy, resulting in didactic teaching strongly informed by assessments. Unfortunately, this may result in learning experiences for Years 7-10 students that can turn them off physics. Research is needed to investigate ways to retain students in post-compulsory physics in secondary schools. This collaborative study sought views from in-field physics teachers about their self-perceived role for supporting physics education in Years 7-10. Out-of-field science teachers were asked about their confidence to teach physics concepts and the support they required. This presentation shares preliminary findings, which indicate physics teachers see the main barrier to post-compulsory physics participation as Year 7-10 teacher quality and that their role is to support curriculum design and their colleague’s knowledge development. The confidence of science teacher participants for teaching physics varied. These teachers required support from in-field physics teachers for ways to manage and teach content. These preliminary findings signal that development of mechanisms to support out-of-field physics teachers could enhance their knowledge to offer Years 7-10 students engaging learning experiences.</w:t>
      </w:r>
    </w:p>
    <w:p w14:paraId="13BAB152" w14:textId="400D0EA4" w:rsidR="00AF5E06" w:rsidRPr="00E801C4" w:rsidRDefault="00AF5E06" w:rsidP="00AF5E06">
      <w:pPr>
        <w:pStyle w:val="Heading1"/>
      </w:pPr>
      <w:r>
        <w:br w:type="column"/>
      </w:r>
      <w:r>
        <w:lastRenderedPageBreak/>
        <w:t>Presentation 1</w:t>
      </w:r>
      <w:r w:rsidR="00B8477A">
        <w:t>2</w:t>
      </w:r>
    </w:p>
    <w:p w14:paraId="7C313FFF" w14:textId="77777777" w:rsidR="00AF5E06" w:rsidRDefault="00AF5E06" w:rsidP="00AF5E06"/>
    <w:p w14:paraId="2F5FE5E4" w14:textId="77777777" w:rsidR="00F6180B" w:rsidRPr="00CD7873" w:rsidRDefault="00F6180B" w:rsidP="00F6180B">
      <w:pPr>
        <w:pStyle w:val="Title"/>
      </w:pPr>
      <w:r w:rsidRPr="00031D16">
        <w:t xml:space="preserve">Addressing the </w:t>
      </w:r>
      <w:r>
        <w:t>c</w:t>
      </w:r>
      <w:r w:rsidRPr="00031D16">
        <w:t xml:space="preserve">risis </w:t>
      </w:r>
      <w:r>
        <w:t>u</w:t>
      </w:r>
      <w:r w:rsidRPr="00031D16">
        <w:t xml:space="preserve">ndermining Technologies Education – Advancing the capabilities of </w:t>
      </w:r>
      <w:r>
        <w:t>o</w:t>
      </w:r>
      <w:r w:rsidRPr="00031D16">
        <w:t>ut-</w:t>
      </w:r>
      <w:r>
        <w:t>o</w:t>
      </w:r>
      <w:r w:rsidRPr="00031D16">
        <w:t>f-</w:t>
      </w:r>
      <w:r>
        <w:t>f</w:t>
      </w:r>
      <w:r w:rsidRPr="00031D16">
        <w:t xml:space="preserve">ield </w:t>
      </w:r>
      <w:r>
        <w:t>t</w:t>
      </w:r>
      <w:r w:rsidRPr="00031D16">
        <w:t xml:space="preserve">echnologies </w:t>
      </w:r>
      <w:r>
        <w:t>t</w:t>
      </w:r>
      <w:r w:rsidRPr="00031D16">
        <w:t>eachers through a proposed distributed mentorship model</w:t>
      </w:r>
      <w:r w:rsidRPr="00644A54">
        <w:t xml:space="preserve"> </w:t>
      </w:r>
    </w:p>
    <w:p w14:paraId="0D0336DF" w14:textId="77777777" w:rsidR="00F6180B" w:rsidRPr="00521DB5" w:rsidRDefault="00F6180B" w:rsidP="00F6180B">
      <w:pPr>
        <w:pStyle w:val="Companyname"/>
        <w:jc w:val="center"/>
      </w:pPr>
      <w:r w:rsidRPr="00031D16">
        <w:t>Matt Bower</w:t>
      </w:r>
      <w:r>
        <w:t>, Macquarie</w:t>
      </w:r>
      <w:r w:rsidRPr="00644A54">
        <w:t xml:space="preserve"> University</w:t>
      </w:r>
      <w:r>
        <w:t xml:space="preserve">, </w:t>
      </w:r>
      <w:r w:rsidRPr="00031D16">
        <w:t>matt.bower@mq.edu.au</w:t>
      </w:r>
      <w:r>
        <w:br/>
        <w:t>Coral Campbell</w:t>
      </w:r>
      <w:r w:rsidRPr="00031D16">
        <w:t xml:space="preserve">, </w:t>
      </w:r>
      <w:r>
        <w:t>Deakin</w:t>
      </w:r>
      <w:r w:rsidRPr="00031D16">
        <w:t xml:space="preserve"> University, </w:t>
      </w:r>
      <w:r>
        <w:t>coral.campbell@deakin.edu.au</w:t>
      </w:r>
    </w:p>
    <w:p w14:paraId="4F5CB0B9" w14:textId="77777777" w:rsidR="00F6180B" w:rsidRPr="00A13B08" w:rsidRDefault="00F6180B" w:rsidP="00F6180B">
      <w:pPr>
        <w:rPr>
          <w:rFonts w:ascii="Calibri" w:eastAsia="Times New Roman" w:hAnsi="Calibri" w:cs="Calibri"/>
          <w:color w:val="000000"/>
          <w:sz w:val="20"/>
          <w:szCs w:val="20"/>
        </w:rPr>
      </w:pPr>
      <w:r>
        <w:t xml:space="preserve">Keywords: </w:t>
      </w:r>
      <w:r w:rsidRPr="00031D16">
        <w:t xml:space="preserve">Technologies, </w:t>
      </w:r>
      <w:r>
        <w:t>o</w:t>
      </w:r>
      <w:r w:rsidRPr="00031D16">
        <w:t>ut-</w:t>
      </w:r>
      <w:r>
        <w:t>o</w:t>
      </w:r>
      <w:r w:rsidRPr="00031D16">
        <w:t>f-</w:t>
      </w:r>
      <w:r>
        <w:t>f</w:t>
      </w:r>
      <w:r w:rsidRPr="00031D16">
        <w:t xml:space="preserve">ield </w:t>
      </w:r>
      <w:r>
        <w:t>t</w:t>
      </w:r>
      <w:r w:rsidRPr="00031D16">
        <w:t>eachers, online, mentorship</w:t>
      </w:r>
    </w:p>
    <w:p w14:paraId="31F48D63" w14:textId="77777777" w:rsidR="00F6180B" w:rsidRDefault="00F6180B" w:rsidP="00F6180B">
      <w:r w:rsidRPr="00031D16">
        <w:t>This presentation outlines key challenges faced by Out-Of-Field Technologies Teachers (OOFTTs) and how they can be addressed. Technologies is a critical teaching area that has been identified as crucial for national prosperity and success. Yet schools struggle to find Technologies teachers because of the high workload associated with technologies teaching and the competitive demand from industry for technological capabilities. Technologies teachers often experience burn-</w:t>
      </w:r>
      <w:proofErr w:type="gramStart"/>
      <w:r w:rsidRPr="00031D16">
        <w:t>out, because</w:t>
      </w:r>
      <w:proofErr w:type="gramEnd"/>
      <w:r w:rsidRPr="00031D16">
        <w:t xml:space="preserve"> their area is more rapidly changing than any other, involves the management of equipment as a part of their load, and often involves solving general technology problems in schools. This leads to an unvirtuous cycle, where untrained teachers teach Technologies, learners receive a suboptimal experience, students opt out of studying Technologies, and there is a shortfall of Technologies experts in the workforce (including Technologies teachers). A model of distributed mentorship and professional learning is proposed to address this problem, involving OOFTTs teaching their classes with the assistance of expert teachers through online technologies, and concurrently undertaking university studies to provide OOFTTs with the conceptual underpinnings and professional learning they need to qualify as Technologies teachers. Directions for future research and development are suggested, including a validation of the distributed mentorship model, a scoping study to better understand the key issues in the Technologies teaching area, and government, industry and higher education institutions all working together </w:t>
      </w:r>
      <w:proofErr w:type="gramStart"/>
      <w:r w:rsidRPr="00031D16">
        <w:t>in order to</w:t>
      </w:r>
      <w:proofErr w:type="gramEnd"/>
      <w:r w:rsidRPr="00031D16">
        <w:t xml:space="preserve"> address the crisis in Technologies education</w:t>
      </w:r>
      <w:r>
        <w:t>.</w:t>
      </w:r>
    </w:p>
    <w:p w14:paraId="2E344B47" w14:textId="77777777" w:rsidR="00F84D69" w:rsidRPr="00E801C4" w:rsidRDefault="00D42D91" w:rsidP="00F84D69">
      <w:pPr>
        <w:pStyle w:val="Heading1"/>
      </w:pPr>
      <w:r>
        <w:br w:type="column"/>
      </w:r>
      <w:r w:rsidR="00F84D69">
        <w:lastRenderedPageBreak/>
        <w:t>Presentation 13</w:t>
      </w:r>
    </w:p>
    <w:p w14:paraId="27389D17" w14:textId="77777777" w:rsidR="00F84D69" w:rsidRDefault="00F84D69" w:rsidP="00F84D69"/>
    <w:p w14:paraId="41EF3AF8" w14:textId="77777777" w:rsidR="00F84D69" w:rsidRPr="00CD7873" w:rsidRDefault="00F84D69" w:rsidP="00F84D69">
      <w:pPr>
        <w:pStyle w:val="Title"/>
      </w:pPr>
      <w:r w:rsidRPr="00644A54">
        <w:t xml:space="preserve">A design-based research approach to out-of-field teacher professional learning </w:t>
      </w:r>
    </w:p>
    <w:p w14:paraId="11B61E1A" w14:textId="77777777" w:rsidR="00F84D69" w:rsidRPr="006B0CBE" w:rsidRDefault="00F84D69" w:rsidP="00F84D69">
      <w:pPr>
        <w:pStyle w:val="Companyname"/>
        <w:jc w:val="center"/>
      </w:pP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t xml:space="preserve"> </w:t>
      </w:r>
      <w:r>
        <w:br/>
      </w:r>
      <w:r w:rsidRPr="0099162A">
        <w:t>Jill Brown, Deakin University, jill.brown@deakin.edu.au</w:t>
      </w:r>
      <w:r>
        <w:t xml:space="preserve"> </w:t>
      </w:r>
      <w:r>
        <w:br/>
        <w:t>Peta White, Deakin University</w:t>
      </w:r>
      <w:r w:rsidRPr="00635E42">
        <w:t>, peta.white@deakin.edu.au</w:t>
      </w:r>
      <w:r>
        <w:br/>
        <w:t xml:space="preserve">Julianne Lynch, Deakin University, </w:t>
      </w:r>
      <w:r w:rsidRPr="00635E42">
        <w:t>julianne.lynch@deakin.edu.au</w:t>
      </w:r>
      <w:r>
        <w:br/>
        <w:t xml:space="preserve">Linda Hobbs, </w:t>
      </w:r>
      <w:r w:rsidRPr="00644A54">
        <w:t>Deakin University</w:t>
      </w:r>
      <w:r>
        <w:t>, l.hobbs</w:t>
      </w:r>
      <w:r w:rsidRPr="00823D25">
        <w:t>@deakin.edu.au</w:t>
      </w:r>
      <w:r>
        <w:br/>
        <w:t>Jo Raphael, Deakin University,</w:t>
      </w:r>
      <w:r w:rsidRPr="00635E42">
        <w:t xml:space="preserve"> jo.raphael@deakin.edu.au</w:t>
      </w:r>
      <w:r>
        <w:br/>
      </w:r>
      <w:r w:rsidRPr="00823D25">
        <w:t xml:space="preserve">Carly </w:t>
      </w:r>
      <w:proofErr w:type="spellStart"/>
      <w:r w:rsidRPr="00823D25">
        <w:t>Sawatzki</w:t>
      </w:r>
      <w:proofErr w:type="spellEnd"/>
      <w:r>
        <w:t xml:space="preserve">, </w:t>
      </w:r>
      <w:r w:rsidRPr="00644A54">
        <w:t>Deakin University</w:t>
      </w:r>
      <w:r>
        <w:t xml:space="preserve">, </w:t>
      </w:r>
      <w:hyperlink r:id="rId30" w:history="1">
        <w:r w:rsidRPr="006B0CBE">
          <w:t>carly.sawatzki@deakin.edu.au</w:t>
        </w:r>
      </w:hyperlink>
      <w:r>
        <w:br/>
        <w:t xml:space="preserve">John Cripps Clark, Deakin University, </w:t>
      </w:r>
      <w:r w:rsidRPr="00635E42">
        <w:t>john.crippsclark@deakin.edu.au</w:t>
      </w:r>
      <w:r>
        <w:br/>
      </w:r>
      <w:r w:rsidRPr="00635E42">
        <w:t>Seamus</w:t>
      </w:r>
      <w:r>
        <w:t xml:space="preserve"> Delaney</w:t>
      </w:r>
      <w:r w:rsidRPr="00635E42">
        <w:t xml:space="preserve">, </w:t>
      </w:r>
      <w:r>
        <w:t xml:space="preserve">Deakin University, </w:t>
      </w:r>
      <w:r w:rsidRPr="00635E42">
        <w:t>s.delaney@deakin.edu.au</w:t>
      </w:r>
      <w:r>
        <w:br/>
        <w:t xml:space="preserve">Michael Fitzgerald, Deakin University, </w:t>
      </w:r>
      <w:r w:rsidRPr="00635E42">
        <w:t>michael.f@deakin.edu.au</w:t>
      </w:r>
      <w:r>
        <w:br/>
      </w:r>
      <w:proofErr w:type="spellStart"/>
      <w:r>
        <w:t>Wanty</w:t>
      </w:r>
      <w:proofErr w:type="spellEnd"/>
      <w:r>
        <w:t xml:space="preserve"> </w:t>
      </w:r>
      <w:proofErr w:type="spellStart"/>
      <w:r>
        <w:t>Widjaja</w:t>
      </w:r>
      <w:proofErr w:type="spellEnd"/>
      <w:r>
        <w:t xml:space="preserve">, Deakin University, </w:t>
      </w:r>
      <w:r w:rsidRPr="006B0CBE">
        <w:t>w.widjaja@deakin.edu.au</w:t>
      </w:r>
      <w:r>
        <w:t xml:space="preserve"> </w:t>
      </w:r>
      <w:r>
        <w:br/>
        <w:t xml:space="preserve">Amanda Peters, Deakin University, </w:t>
      </w:r>
      <w:r w:rsidRPr="006B0CBE">
        <w:t>amanda.peters@deakin.edu.au</w:t>
      </w:r>
      <w:r w:rsidRPr="00644A54">
        <w:t xml:space="preserve"> </w:t>
      </w:r>
    </w:p>
    <w:p w14:paraId="12AD9567" w14:textId="77777777" w:rsidR="00F84D69" w:rsidRPr="00A13B08" w:rsidRDefault="00F84D69" w:rsidP="00F84D69">
      <w:pPr>
        <w:rPr>
          <w:rFonts w:ascii="Calibri" w:eastAsia="Times New Roman" w:hAnsi="Calibri" w:cs="Calibri"/>
          <w:color w:val="000000"/>
          <w:sz w:val="20"/>
          <w:szCs w:val="20"/>
        </w:rPr>
      </w:pPr>
      <w:r>
        <w:t xml:space="preserve">Keywords: </w:t>
      </w:r>
      <w:r w:rsidRPr="00644A54">
        <w:rPr>
          <w:rFonts w:ascii="Calibri" w:eastAsia="Times New Roman" w:hAnsi="Calibri" w:cs="Calibri"/>
          <w:color w:val="000000"/>
          <w:sz w:val="20"/>
          <w:szCs w:val="20"/>
        </w:rPr>
        <w:t>Out of field teaching, science teacher learning, mathematics teacher learning, design-based research, teacher professional growth</w:t>
      </w:r>
    </w:p>
    <w:p w14:paraId="28494E9C" w14:textId="77777777" w:rsidR="00F84D69" w:rsidRDefault="00F84D69" w:rsidP="00F84D69">
      <w:r>
        <w:t>The Victorian DET has recognised high out-of-field (OOF) incidence as a major policy challenge, committing funds to a Secondary Mathematics and Science Initiative (SMSI) involving 300+ OOF mathematics and science teachers to date undertaking Graduate Certificates in Secondary Mathematics or Science. Funding includes course costs and support for schools for time release to attend intensive workshops. Deakin University researchers are using a design-based research methodology to create a course responsive to teachers’ contexts and needs.</w:t>
      </w:r>
    </w:p>
    <w:p w14:paraId="1F59875F" w14:textId="77777777" w:rsidR="00F84D69" w:rsidRDefault="00F84D69" w:rsidP="00F84D69">
      <w:r>
        <w:t>The research explores a potentially powerful model of teacher learning and re-specialisation. At stake is the nature of the learning content and responsiveness to adult learning needs, accommodation of the challenge for teachers returning to tertiary study, and school support for reflective practice. The initiative includes a program of targeted support to teachers faced with ‘return to study’ challenges.</w:t>
      </w:r>
    </w:p>
    <w:p w14:paraId="48AB130A" w14:textId="77777777" w:rsidR="00F84D69" w:rsidRDefault="00F84D69" w:rsidP="00F84D69">
      <w:r>
        <w:t xml:space="preserve">In the presentation we will describe the nature and rationale of the evolving course design that was responsive to teachers’ diverse learning needs across the first year of the project. In the presentation we will focus </w:t>
      </w:r>
      <w:proofErr w:type="gramStart"/>
      <w:r>
        <w:t>on:</w:t>
      </w:r>
      <w:proofErr w:type="gramEnd"/>
      <w:r>
        <w:t xml:space="preserve"> the shaping of the web-based delivery to account for teachers’ learning needs and expectations including challenges due to the COVID pandemic; and the operation and impact of the individualized ‘CIRCLS’ mentoring program.</w:t>
      </w:r>
    </w:p>
    <w:p w14:paraId="66064411" w14:textId="77777777" w:rsidR="00F84D69" w:rsidRDefault="00F84D69" w:rsidP="00F84D69"/>
    <w:p w14:paraId="3592AB7A" w14:textId="5F420A2D" w:rsidR="00F84D69" w:rsidRDefault="00F84D69" w:rsidP="00F84D69">
      <w:pPr>
        <w:pStyle w:val="Heading1"/>
      </w:pPr>
    </w:p>
    <w:p w14:paraId="56C93AA4" w14:textId="77777777" w:rsidR="00F84D69" w:rsidRPr="00E801C4" w:rsidRDefault="00F84D69" w:rsidP="00F84D69">
      <w:pPr>
        <w:pStyle w:val="Heading1"/>
      </w:pPr>
      <w:r>
        <w:br w:type="column"/>
      </w:r>
      <w:r>
        <w:lastRenderedPageBreak/>
        <w:t>Presentation 14</w:t>
      </w:r>
    </w:p>
    <w:p w14:paraId="00DB7ED2" w14:textId="77777777" w:rsidR="00F84D69" w:rsidRDefault="00F84D69" w:rsidP="00F84D69"/>
    <w:p w14:paraId="7F9CFE93" w14:textId="77777777" w:rsidR="00F84D69" w:rsidRPr="00CD7873" w:rsidRDefault="00F84D69" w:rsidP="00F84D69">
      <w:pPr>
        <w:pStyle w:val="Title"/>
      </w:pPr>
      <w:r w:rsidRPr="009503F3">
        <w:t>Meeting out-of-field teachers’ needs and expectations through re-specialisation courses</w:t>
      </w:r>
      <w:r w:rsidRPr="00644A54">
        <w:t xml:space="preserve"> </w:t>
      </w:r>
    </w:p>
    <w:p w14:paraId="44DF47C3" w14:textId="77777777" w:rsidR="00F84D69" w:rsidRPr="00521DB5" w:rsidRDefault="00F84D69" w:rsidP="00F84D69">
      <w:pPr>
        <w:pStyle w:val="Companyname"/>
        <w:jc w:val="center"/>
      </w:pPr>
      <w:r>
        <w:t xml:space="preserve">Linda Hobbs, </w:t>
      </w:r>
      <w:r w:rsidRPr="00644A54">
        <w:t>Deakin University</w:t>
      </w:r>
      <w:r>
        <w:t>, l.hobbs</w:t>
      </w:r>
      <w:r w:rsidRPr="00823D25">
        <w:t>@deakin.edu.au</w:t>
      </w:r>
      <w:r>
        <w:br/>
        <w:t xml:space="preserve">Michael Fitzgerald, Deakin University, </w:t>
      </w:r>
      <w:r w:rsidRPr="00635E42">
        <w:t>michael.f@deakin.edu.au</w:t>
      </w:r>
      <w:r>
        <w:br/>
        <w:t>Peta White, Deakin University</w:t>
      </w:r>
      <w:r w:rsidRPr="00635E42">
        <w:t>, peta.white@deakin.edu.au</w:t>
      </w:r>
      <w:r>
        <w:br/>
      </w:r>
      <w:r w:rsidRPr="00635E42">
        <w:t>Seamus</w:t>
      </w:r>
      <w:r>
        <w:t xml:space="preserve"> Delaney</w:t>
      </w:r>
      <w:r w:rsidRPr="00635E42">
        <w:t xml:space="preserve">, </w:t>
      </w:r>
      <w:r>
        <w:t xml:space="preserve">Deakin University, </w:t>
      </w:r>
      <w:r w:rsidRPr="00635E42">
        <w:t>s.delaney@deakin.edu.au</w:t>
      </w:r>
      <w:r>
        <w:br/>
        <w:t xml:space="preserve">John Cripps Clark, Deakin University, </w:t>
      </w:r>
      <w:r w:rsidRPr="00635E42">
        <w:t>john.crippsclark@deakin.edu.au</w:t>
      </w:r>
      <w:r>
        <w:br/>
        <w:t xml:space="preserve">Julianne Lynch, Deakin University, </w:t>
      </w:r>
      <w:r w:rsidRPr="00635E42">
        <w:t>julianne.lynch@deakin.edu.au</w:t>
      </w:r>
      <w:r>
        <w:br/>
      </w:r>
      <w:r w:rsidRPr="00635E42">
        <w:t xml:space="preserve"> </w:t>
      </w:r>
      <w:r>
        <w:t>Jo Raphael, Deakin University,</w:t>
      </w:r>
      <w:r w:rsidRPr="00635E42">
        <w:t xml:space="preserve"> jo.raphael@deakin.edu.au</w:t>
      </w:r>
      <w:r>
        <w:br/>
      </w: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rsidRPr="00635E42">
        <w:t xml:space="preserve"> </w:t>
      </w:r>
      <w:r>
        <w:br/>
      </w:r>
      <w:r w:rsidRPr="00823D25">
        <w:t xml:space="preserve">Carly </w:t>
      </w:r>
      <w:proofErr w:type="spellStart"/>
      <w:r w:rsidRPr="00823D25">
        <w:t>Sawatzki</w:t>
      </w:r>
      <w:proofErr w:type="spellEnd"/>
      <w:r>
        <w:t xml:space="preserve">, </w:t>
      </w:r>
      <w:r w:rsidRPr="00644A54">
        <w:t>Deakin University</w:t>
      </w:r>
      <w:r>
        <w:t xml:space="preserve">, </w:t>
      </w:r>
      <w:r w:rsidRPr="00823D25">
        <w:t>carly.sawatzki@deakin.edu.au</w:t>
      </w:r>
    </w:p>
    <w:p w14:paraId="44D0DAAF" w14:textId="77777777" w:rsidR="00F84D69" w:rsidRPr="00A13B08" w:rsidRDefault="00F84D69" w:rsidP="00F84D69">
      <w:pPr>
        <w:rPr>
          <w:rFonts w:ascii="Calibri" w:eastAsia="Times New Roman" w:hAnsi="Calibri" w:cs="Calibri"/>
          <w:color w:val="000000"/>
          <w:sz w:val="20"/>
          <w:szCs w:val="20"/>
        </w:rPr>
      </w:pPr>
      <w:r>
        <w:t xml:space="preserve">Keywords: Teaching out-of-field; </w:t>
      </w:r>
      <w:r w:rsidRPr="009503F3">
        <w:rPr>
          <w:rFonts w:ascii="Calibri" w:eastAsia="Times New Roman" w:hAnsi="Calibri" w:cs="Calibri"/>
          <w:color w:val="000000"/>
          <w:sz w:val="20"/>
          <w:szCs w:val="20"/>
        </w:rPr>
        <w:t xml:space="preserve">Re-specialisation; Secondary Mathematics and Science; Teacher professional learning; Motivations, </w:t>
      </w:r>
      <w:proofErr w:type="gramStart"/>
      <w:r w:rsidRPr="009503F3">
        <w:rPr>
          <w:rFonts w:ascii="Calibri" w:eastAsia="Times New Roman" w:hAnsi="Calibri" w:cs="Calibri"/>
          <w:color w:val="000000"/>
          <w:sz w:val="20"/>
          <w:szCs w:val="20"/>
        </w:rPr>
        <w:t>expectations</w:t>
      </w:r>
      <w:proofErr w:type="gramEnd"/>
      <w:r w:rsidRPr="009503F3">
        <w:rPr>
          <w:rFonts w:ascii="Calibri" w:eastAsia="Times New Roman" w:hAnsi="Calibri" w:cs="Calibri"/>
          <w:color w:val="000000"/>
          <w:sz w:val="20"/>
          <w:szCs w:val="20"/>
        </w:rPr>
        <w:t xml:space="preserve"> and outcomes</w:t>
      </w:r>
    </w:p>
    <w:p w14:paraId="1B62330F" w14:textId="77777777" w:rsidR="00F84D69" w:rsidRDefault="00F84D69" w:rsidP="00F84D69">
      <w:r w:rsidRPr="009503F3">
        <w:t>A common response to the problems associated with out-of-field teaching is to upskill teachers through formal professional development programs or re-specialisation courses. Who engages with these opportunities and why, and what outcomes are there for teachers? This presentation explores why out-of-field teachers engaged with the graduate certificates offered through the state funded Secondary Mathematics and Science Initiative (SMSI</w:t>
      </w:r>
      <w:proofErr w:type="gramStart"/>
      <w:r w:rsidRPr="009503F3">
        <w:t>).The</w:t>
      </w:r>
      <w:proofErr w:type="gramEnd"/>
      <w:r w:rsidRPr="009503F3">
        <w:t xml:space="preserve"> analysis draws on survey and interview data (early in the initiative and after) to explore why the teachers were teaching out-of-field and how they believed the course would benefit them and/or their teaching. The teacher profile was varied in experience and reasons for teaching out-field, and there was a mixture of extrinsic and intrinsic motivations for undertaking the course. Science teachers wanted professional learning (PL) predominantly in subject related content and contexts, whilst the mathematics teachers wanted PL in a range of teaching related knowledge and practices. The range of outcomes identified by teachers included changes in improved teaching skills, more student-focused instruction, better lesson planning, confidence to influence others’ teaching, and improved conceptual understanding. Post-course data shows that expectations were mostly met, although the varied profile of teachers meant that different needs were or were not met by different aspects of the course.</w:t>
      </w:r>
    </w:p>
    <w:p w14:paraId="038D49DA" w14:textId="77777777" w:rsidR="00F84D69" w:rsidRPr="00E801C4" w:rsidRDefault="00F84D69" w:rsidP="00F84D69">
      <w:pPr>
        <w:pStyle w:val="Heading1"/>
      </w:pPr>
      <w:r>
        <w:br w:type="column"/>
      </w:r>
      <w:r>
        <w:lastRenderedPageBreak/>
        <w:t>Presentation 15</w:t>
      </w:r>
    </w:p>
    <w:p w14:paraId="5E56DA14" w14:textId="77777777" w:rsidR="00F84D69" w:rsidRDefault="00F84D69" w:rsidP="00F84D69"/>
    <w:p w14:paraId="44F91FB6" w14:textId="77777777" w:rsidR="00F84D69" w:rsidRPr="00CD7873" w:rsidRDefault="00F84D69" w:rsidP="00F84D69">
      <w:pPr>
        <w:pStyle w:val="Title"/>
      </w:pPr>
      <w:r w:rsidRPr="00521DB5">
        <w:t>Out-of-field teachers crossing boundaries between school and university while gaining a qualification to teach mathematics or science</w:t>
      </w:r>
      <w:r w:rsidRPr="00644A54">
        <w:t xml:space="preserve"> </w:t>
      </w:r>
    </w:p>
    <w:p w14:paraId="244258EB" w14:textId="77777777" w:rsidR="00F84D69" w:rsidRPr="00521DB5" w:rsidRDefault="00F84D69" w:rsidP="00F84D69">
      <w:pPr>
        <w:pStyle w:val="Companyname"/>
        <w:jc w:val="center"/>
      </w:pPr>
      <w:r w:rsidRPr="00823D25">
        <w:t xml:space="preserve">Carly </w:t>
      </w:r>
      <w:proofErr w:type="spellStart"/>
      <w:r w:rsidRPr="00823D25">
        <w:t>Sawatzki</w:t>
      </w:r>
      <w:proofErr w:type="spellEnd"/>
      <w:r>
        <w:t xml:space="preserve">, </w:t>
      </w:r>
      <w:r w:rsidRPr="00644A54">
        <w:t>Deakin University</w:t>
      </w:r>
      <w:r>
        <w:t xml:space="preserve">, </w:t>
      </w:r>
      <w:hyperlink r:id="rId31" w:history="1">
        <w:r w:rsidRPr="006B0CBE">
          <w:t>carly.sawatzki@deakin.edu.au</w:t>
        </w:r>
      </w:hyperlink>
      <w:r>
        <w:br/>
        <w:t xml:space="preserve">Linda Hobbs, </w:t>
      </w:r>
      <w:r w:rsidRPr="00644A54">
        <w:t>Deakin University</w:t>
      </w:r>
      <w:r>
        <w:t>, l.hobbs</w:t>
      </w:r>
      <w:r w:rsidRPr="00823D25">
        <w:t>@deakin.edu.au</w:t>
      </w:r>
      <w:r>
        <w:br/>
      </w:r>
      <w:r w:rsidRPr="00635E42">
        <w:t>Seamus</w:t>
      </w:r>
      <w:r>
        <w:t xml:space="preserve"> Delaney</w:t>
      </w:r>
      <w:r w:rsidRPr="00635E42">
        <w:t xml:space="preserve">, </w:t>
      </w:r>
      <w:r>
        <w:t xml:space="preserve">Deakin University, </w:t>
      </w:r>
      <w:r w:rsidRPr="00635E42">
        <w:t>s.delaney@deakin.edu.au</w:t>
      </w:r>
      <w:r>
        <w:br/>
      </w: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rsidRPr="00635E42">
        <w:t xml:space="preserve"> </w:t>
      </w:r>
      <w:r>
        <w:br/>
      </w:r>
      <w:r w:rsidRPr="0099162A">
        <w:t>Jill Brown, Deakin University, jill.brown@deakin.edu.au</w:t>
      </w:r>
      <w:r>
        <w:t xml:space="preserve"> </w:t>
      </w:r>
      <w:r>
        <w:br/>
        <w:t xml:space="preserve">John Cripps Clark, Deakin University, </w:t>
      </w:r>
      <w:r w:rsidRPr="00635E42">
        <w:t>john.crippsclark@deakin.edu.au</w:t>
      </w:r>
    </w:p>
    <w:p w14:paraId="2059F402" w14:textId="77777777" w:rsidR="00F84D69" w:rsidRPr="00A13B08" w:rsidRDefault="00F84D69" w:rsidP="00F84D69">
      <w:pPr>
        <w:rPr>
          <w:rFonts w:ascii="Calibri" w:eastAsia="Times New Roman" w:hAnsi="Calibri" w:cs="Calibri"/>
          <w:color w:val="000000"/>
          <w:sz w:val="20"/>
          <w:szCs w:val="20"/>
        </w:rPr>
      </w:pPr>
      <w:r>
        <w:t xml:space="preserve">Keywords: </w:t>
      </w:r>
      <w:r w:rsidRPr="00521DB5">
        <w:rPr>
          <w:rFonts w:ascii="Calibri" w:eastAsia="Times New Roman" w:hAnsi="Calibri" w:cs="Calibri"/>
          <w:color w:val="000000"/>
          <w:sz w:val="20"/>
          <w:szCs w:val="20"/>
        </w:rPr>
        <w:t>teacher education; school context; scholarship of practice; relational work</w:t>
      </w:r>
    </w:p>
    <w:p w14:paraId="35F2B2E4" w14:textId="77777777" w:rsidR="00F84D69" w:rsidRDefault="00F84D69" w:rsidP="00F84D69">
      <w:r w:rsidRPr="00521DB5">
        <w:t xml:space="preserve">As part of the Department of Education and Training Victoria’s Secondary Mathematics and Science Initiative, Deakin University has designed Graduate Certificate courses for those assigned to teach mathematics and science out-of-field. In this presentation, we will analyse survey data collected from the 2021 initial cohort at different points in their coursework learning. Setting aside the fact that the teachers completed the qualification wholly online amidst the challenges of COVID-19 lockdowns, we observe an experiential trajectory that points to the important role that the school context plays in creating the necessary conditions for out-of-field teachers’ professional growth. </w:t>
      </w:r>
      <w:proofErr w:type="gramStart"/>
      <w:r w:rsidRPr="00521DB5">
        <w:t>In particular, we</w:t>
      </w:r>
      <w:proofErr w:type="gramEnd"/>
      <w:r w:rsidRPr="00521DB5">
        <w:t xml:space="preserve"> found that school leaders and in-field school colleagues, together with curriculum enactment practices, facilitated and/or challenged experimentation with research-informed pedagogies and digital technology. From a design perspective, requiring teachers to experiment as part of their university assessments intended to generate a scholarship of practice amongst the participating teachers and their colleagues while gently influencing school-level change. While entrenched school practices, together with the limitations of teaching through the pandemic, had a mediating effect on this scholarship, our data shows that upskilling out-of-field teachers is not simply a matter of ‘fixing’ individuals, but requires enabling relationships and practices at the school level.</w:t>
      </w:r>
    </w:p>
    <w:p w14:paraId="0C8EA40F" w14:textId="4946F046" w:rsidR="00D42D91" w:rsidRPr="00E801C4" w:rsidRDefault="00F84D69" w:rsidP="00D42D91">
      <w:pPr>
        <w:pStyle w:val="Heading1"/>
      </w:pPr>
      <w:r>
        <w:br w:type="column"/>
      </w:r>
      <w:r w:rsidR="00D42D91">
        <w:lastRenderedPageBreak/>
        <w:t>Presentation 16</w:t>
      </w:r>
    </w:p>
    <w:p w14:paraId="57388B45" w14:textId="77777777" w:rsidR="00D42D91" w:rsidRDefault="00D42D91" w:rsidP="00D42D91"/>
    <w:p w14:paraId="2F43BC45" w14:textId="77777777" w:rsidR="00D42D91" w:rsidRPr="00CD7873" w:rsidRDefault="00D42D91" w:rsidP="00D42D91">
      <w:pPr>
        <w:pStyle w:val="Title"/>
      </w:pPr>
      <w:r w:rsidRPr="0074224D">
        <w:t>An examination of the development of out-of-field mathematics teachers’ professional self-understanding</w:t>
      </w:r>
      <w:r w:rsidRPr="00D41578">
        <w:rPr>
          <w:rFonts w:hint="eastAsia"/>
        </w:rPr>
        <w:t xml:space="preserve"> </w:t>
      </w:r>
    </w:p>
    <w:p w14:paraId="549A739D" w14:textId="77777777" w:rsidR="00D42D91" w:rsidRDefault="00D42D91" w:rsidP="00D42D91">
      <w:pPr>
        <w:pStyle w:val="Companyname"/>
        <w:jc w:val="center"/>
      </w:pPr>
      <w:r w:rsidRPr="00C32851">
        <w:t>Stephen Quirke</w:t>
      </w:r>
      <w:r>
        <w:t xml:space="preserve">, </w:t>
      </w:r>
      <w:r w:rsidRPr="00C32851">
        <w:t>Dublin City University</w:t>
      </w:r>
      <w:r>
        <w:t xml:space="preserve">, </w:t>
      </w:r>
      <w:hyperlink r:id="rId32" w:history="1">
        <w:r w:rsidRPr="006B0CBE">
          <w:t>Stephen.Quirke@dcu.ie</w:t>
        </w:r>
      </w:hyperlink>
    </w:p>
    <w:p w14:paraId="445231FD" w14:textId="77777777" w:rsidR="00D42D91" w:rsidRPr="00A13B08" w:rsidRDefault="00D42D91" w:rsidP="00D42D91">
      <w:pPr>
        <w:rPr>
          <w:rFonts w:ascii="Calibri" w:eastAsia="Times New Roman" w:hAnsi="Calibri" w:cs="Calibri"/>
          <w:color w:val="000000"/>
          <w:sz w:val="20"/>
          <w:szCs w:val="20"/>
        </w:rPr>
      </w:pPr>
      <w:r>
        <w:t xml:space="preserve">Keywords: </w:t>
      </w:r>
      <w:r w:rsidRPr="0074224D">
        <w:rPr>
          <w:rFonts w:ascii="Calibri" w:eastAsia="Times New Roman" w:hAnsi="Calibri" w:cs="Calibri"/>
          <w:color w:val="000000"/>
          <w:sz w:val="20"/>
          <w:szCs w:val="20"/>
        </w:rPr>
        <w:t>Commitment, job satisfaction, mathematics, professional self-understanding, self-efficacy</w:t>
      </w:r>
    </w:p>
    <w:p w14:paraId="20549C97" w14:textId="77777777" w:rsidR="00D42D91" w:rsidRDefault="00D42D91" w:rsidP="00D42D91">
      <w:r w:rsidRPr="00D47599">
        <w:t xml:space="preserve">Research has demonstrated that teacher identity matters in mathematics education. This is of heightened concern when we consider those teaching mathematics out-of-field, a phenomenon prevalent at the post-primary level in the Irish context. A national program (PDMT) to upskill out-of-field teachers was established and current research is appraising graduates’ experiences. In this chapter we bring together out-of-field teachers’ knowledge and identities, using </w:t>
      </w:r>
      <w:proofErr w:type="spellStart"/>
      <w:r w:rsidRPr="00D47599">
        <w:t>Kelchtermans</w:t>
      </w:r>
      <w:proofErr w:type="spellEnd"/>
      <w:r w:rsidRPr="00D47599">
        <w:t>’ (2009) concept of professional self-understanding, which is an essential part of a teacher’s personal interpretive framework and acts as a lens through which teachers view their job, give meaning to it and act in it. We report on aspects of an online, primarily quantitative, survey administered to graduates of the PDMT examining their professional self-understandings on completion of the program. The findings contribute to our understanding of important considerations relating to the development of professional learning programs for upskilling out-of-field mathematics teachers.</w:t>
      </w:r>
    </w:p>
    <w:p w14:paraId="08A7AB13" w14:textId="75CD4E58" w:rsidR="00D42D91" w:rsidRPr="00E801C4" w:rsidRDefault="00D42D91" w:rsidP="00D42D91">
      <w:pPr>
        <w:pStyle w:val="Heading1"/>
      </w:pPr>
      <w:r>
        <w:br w:type="column"/>
      </w:r>
      <w:r>
        <w:lastRenderedPageBreak/>
        <w:t>Presentation 17</w:t>
      </w:r>
    </w:p>
    <w:p w14:paraId="235AB7F8" w14:textId="77777777" w:rsidR="00D42D91" w:rsidRDefault="00D42D91" w:rsidP="00D42D91"/>
    <w:p w14:paraId="6A50642E" w14:textId="77777777" w:rsidR="00D42D91" w:rsidRPr="00CD7873" w:rsidRDefault="00D42D91" w:rsidP="00D42D91">
      <w:pPr>
        <w:pStyle w:val="Title"/>
      </w:pPr>
      <w:r w:rsidRPr="00D41578">
        <w:t>What motivates English teachers to participate in professional development courses? An empirical investigation of motivational orientations of primary school teachers who differ in their subject-specific qualifications</w:t>
      </w:r>
      <w:r w:rsidRPr="00D41578">
        <w:rPr>
          <w:rFonts w:hint="eastAsia"/>
        </w:rPr>
        <w:t xml:space="preserve"> </w:t>
      </w:r>
    </w:p>
    <w:p w14:paraId="292036AB" w14:textId="77777777" w:rsidR="00D42D91" w:rsidRPr="00BB5916" w:rsidRDefault="00D42D91" w:rsidP="00D42D91">
      <w:pPr>
        <w:pStyle w:val="Companyname"/>
        <w:jc w:val="center"/>
      </w:pPr>
      <w:proofErr w:type="spellStart"/>
      <w:r w:rsidRPr="00D41578">
        <w:t>Raphaela</w:t>
      </w:r>
      <w:proofErr w:type="spellEnd"/>
      <w:r w:rsidRPr="00D41578">
        <w:t xml:space="preserve"> </w:t>
      </w:r>
      <w:proofErr w:type="spellStart"/>
      <w:r w:rsidRPr="00D41578">
        <w:t>Porsch</w:t>
      </w:r>
      <w:proofErr w:type="spellEnd"/>
      <w:r>
        <w:t xml:space="preserve">, </w:t>
      </w:r>
      <w:r w:rsidRPr="00D41578">
        <w:t>University of Magdeburg</w:t>
      </w:r>
      <w:r>
        <w:t xml:space="preserve">, </w:t>
      </w:r>
      <w:r w:rsidRPr="006B0CBE">
        <w:t>raphaela.porsch@ovgu.de</w:t>
      </w:r>
      <w:r>
        <w:br/>
        <w:t xml:space="preserve">Eva Wilden, </w:t>
      </w:r>
      <w:r w:rsidRPr="00D41578">
        <w:t>University of Duisburg-Essen,</w:t>
      </w:r>
      <w:r>
        <w:t xml:space="preserve"> </w:t>
      </w:r>
      <w:r w:rsidRPr="00421AD3">
        <w:t>eva.wilden@uni-due.de</w:t>
      </w:r>
    </w:p>
    <w:p w14:paraId="53DDFE8F" w14:textId="77777777" w:rsidR="00D42D91" w:rsidRPr="00421AD3" w:rsidRDefault="00D42D91" w:rsidP="00D42D91">
      <w:r w:rsidRPr="0044375C">
        <w:t xml:space="preserve">Keywords: </w:t>
      </w:r>
      <w:r w:rsidRPr="00421AD3">
        <w:t>English as a foreign language, motivations, primary schools, professional development, teaching out-of-field</w:t>
      </w:r>
    </w:p>
    <w:p w14:paraId="067B95E2" w14:textId="76DA34E1" w:rsidR="00D42D91" w:rsidRPr="0044375C" w:rsidRDefault="00D42D91" w:rsidP="00D42D91">
      <w:r w:rsidRPr="00D41578">
        <w:t xml:space="preserve">Studies on the participation of teachers in professional development (PD) courses have repeatedly shown that teachers differ in the number of </w:t>
      </w:r>
      <w:r w:rsidR="00D348FD" w:rsidRPr="00D41578">
        <w:t>attended</w:t>
      </w:r>
      <w:r w:rsidRPr="00D41578">
        <w:t xml:space="preserve"> courses and explained this by their </w:t>
      </w:r>
      <w:r w:rsidR="00D348FD" w:rsidRPr="00D41578">
        <w:t>motivational</w:t>
      </w:r>
      <w:r w:rsidRPr="00D41578">
        <w:t xml:space="preserve"> orientation (</w:t>
      </w:r>
      <w:proofErr w:type="gramStart"/>
      <w:r w:rsidRPr="00D41578">
        <w:t>e.g.</w:t>
      </w:r>
      <w:proofErr w:type="gramEnd"/>
      <w:r w:rsidRPr="00D41578">
        <w:t xml:space="preserve"> Richter et al., 2019). However, so far none of the studies considered the aspect of different subject-specific qualifications among primary foreign language teachers. In Germany, an extensive number of primary teachers teach English out-of-field (</w:t>
      </w:r>
      <w:proofErr w:type="spellStart"/>
      <w:r w:rsidRPr="00D41578">
        <w:t>Porsch</w:t>
      </w:r>
      <w:proofErr w:type="spellEnd"/>
      <w:r w:rsidRPr="00D41578">
        <w:t xml:space="preserve"> &amp; Wilden, 2022). Thus, on the one hand we assume those teachers have a greater need for PD compared to in-field teachers (“compensation hypothesis”). On the other hand, teachers choose their subjects based on profound competencies and interests. According to this idea (Desimone et al., 2009), teachers with a subject-specific qualification would more frequently take part in PD (“interest hypothesis”). The current study focuses on primary EFL (English as a foreign language) teachers from Germany and their motives for taking part in PD. The study surveyed primary teachers (n = 844), who regularly teach EFL but differ in their formal qualifications. Three types of qualifications were identified, </w:t>
      </w:r>
      <w:proofErr w:type="gramStart"/>
      <w:r w:rsidRPr="00D41578">
        <w:t>i.e.</w:t>
      </w:r>
      <w:proofErr w:type="gramEnd"/>
      <w:r w:rsidRPr="00D41578">
        <w:t xml:space="preserve"> fully trained EFL teachers, teachers who had completed post-qualification courses and teachers who had been trained only in subjects other than English. The study explored potential differences in motives for taking part in PD courses explained by teachers who differ in their subject-specific training. The teachers most frequently stated to attend PD courses due to personal interest and to improve their teaching. A multifactorial analysis of variance points to the significance of taking part in PD depending on the teachers’ qualification: Personal interest and the desire for social contacts are more important for primary school teachers who have studied English than for out-of-field teachers. Implications for the design of further training for teachers with different specialist qualifications as well as research desiderata will form the conclusion of the presentation.</w:t>
      </w:r>
    </w:p>
    <w:p w14:paraId="31AC1A19" w14:textId="77777777" w:rsidR="00F84D69" w:rsidRPr="00E801C4" w:rsidRDefault="00F84D69" w:rsidP="00F84D69">
      <w:pPr>
        <w:pStyle w:val="Heading1"/>
      </w:pPr>
      <w:r>
        <w:br w:type="column"/>
      </w:r>
      <w:r>
        <w:lastRenderedPageBreak/>
        <w:t>Presentation 18</w:t>
      </w:r>
    </w:p>
    <w:p w14:paraId="32720D2C" w14:textId="77777777" w:rsidR="00F84D69" w:rsidRDefault="00F84D69" w:rsidP="00F84D69"/>
    <w:p w14:paraId="5C700D86" w14:textId="77777777" w:rsidR="00F84D69" w:rsidRPr="00CD7873" w:rsidRDefault="00F84D69" w:rsidP="00F84D69">
      <w:pPr>
        <w:pStyle w:val="Title"/>
      </w:pPr>
      <w:r w:rsidRPr="00D47599">
        <w:t xml:space="preserve">Out-of-field teachers’ content knowledge </w:t>
      </w:r>
      <w:proofErr w:type="gramStart"/>
      <w:r w:rsidRPr="00D47599">
        <w:t>in the area of</w:t>
      </w:r>
      <w:proofErr w:type="gramEnd"/>
      <w:r w:rsidRPr="00D47599">
        <w:t xml:space="preserve"> fractions: A cause for concern?</w:t>
      </w:r>
      <w:r w:rsidRPr="00D41578">
        <w:rPr>
          <w:rFonts w:hint="eastAsia"/>
        </w:rPr>
        <w:t xml:space="preserve"> </w:t>
      </w:r>
    </w:p>
    <w:p w14:paraId="51C3C4E4" w14:textId="77777777" w:rsidR="00F84D69" w:rsidRPr="006B0CBE" w:rsidRDefault="00F84D69" w:rsidP="00F84D69">
      <w:pPr>
        <w:pStyle w:val="Companyname"/>
        <w:jc w:val="center"/>
      </w:pPr>
      <w:r w:rsidRPr="00D47599">
        <w:t>Niamh O'Meara</w:t>
      </w:r>
      <w:r>
        <w:t xml:space="preserve">, </w:t>
      </w:r>
      <w:r w:rsidRPr="00D47599">
        <w:t>EPISTEM, niamh.omeara@ul.ie</w:t>
      </w:r>
      <w:r>
        <w:t xml:space="preserve"> </w:t>
      </w:r>
      <w:r>
        <w:br/>
      </w:r>
      <w:r w:rsidRPr="00D47599">
        <w:t>Olivia Fitzmaurice, University of Limerick, olivia.fitzmaurice@ul.ie</w:t>
      </w:r>
    </w:p>
    <w:p w14:paraId="5E65384A" w14:textId="77777777" w:rsidR="00F84D69" w:rsidRPr="00A13B08" w:rsidRDefault="00F84D69" w:rsidP="00F84D69">
      <w:pPr>
        <w:rPr>
          <w:rFonts w:ascii="Calibri" w:eastAsia="Times New Roman" w:hAnsi="Calibri" w:cs="Calibri"/>
          <w:color w:val="000000"/>
          <w:sz w:val="20"/>
          <w:szCs w:val="20"/>
        </w:rPr>
      </w:pPr>
      <w:r>
        <w:t xml:space="preserve">Keywords: </w:t>
      </w:r>
      <w:r w:rsidRPr="00644A54">
        <w:rPr>
          <w:rFonts w:ascii="Calibri" w:eastAsia="Times New Roman" w:hAnsi="Calibri" w:cs="Calibri"/>
          <w:color w:val="000000"/>
          <w:sz w:val="20"/>
          <w:szCs w:val="20"/>
        </w:rPr>
        <w:t>out-of-field, teacher knowledge, procedural understanding, fractions</w:t>
      </w:r>
    </w:p>
    <w:p w14:paraId="6C2D6A70" w14:textId="77777777" w:rsidR="00F84D69" w:rsidRDefault="00F84D69" w:rsidP="00F84D69">
      <w:r w:rsidRPr="00644A54">
        <w:t xml:space="preserve">In 2011 a study conducted by </w:t>
      </w:r>
      <w:proofErr w:type="spellStart"/>
      <w:proofErr w:type="gramStart"/>
      <w:r w:rsidRPr="00644A54">
        <w:t>NíRiordáin</w:t>
      </w:r>
      <w:proofErr w:type="spellEnd"/>
      <w:proofErr w:type="gramEnd"/>
      <w:r w:rsidRPr="00644A54">
        <w:t xml:space="preserve"> and Hannigan found that the incidence of mathematics out-of-field teaching in Ireland was 48%. Furthermore, the data showed that </w:t>
      </w:r>
      <w:proofErr w:type="gramStart"/>
      <w:r w:rsidRPr="00644A54">
        <w:t>the majority of</w:t>
      </w:r>
      <w:proofErr w:type="gramEnd"/>
      <w:r w:rsidRPr="00644A54">
        <w:t xml:space="preserve"> these teachers are assigned to non-exam classes in the early years of secondary education. Literature shows that the transition from primary to secondary mathematics education is a critical milestone in a student’s journey which requires knowledgeable teachers to facilitate an effective transition. It also highlights that there exists a positive association between teachers’ subject knowledge and student achievement. Hence, the deployment of out-of-field teachers to students in early secondary education is, potentially, a precarious situation. This research seeks to establish the levels of mathematical content knowledge among a group of out-of-field mathematics teachers at the outset of an upskilling programme, in order to ascertain how </w:t>
      </w:r>
      <w:proofErr w:type="gramStart"/>
      <w:r w:rsidRPr="00644A54">
        <w:t>prepared</w:t>
      </w:r>
      <w:proofErr w:type="gramEnd"/>
      <w:r w:rsidRPr="00644A54">
        <w:t xml:space="preserve"> they are to teach mathematics and to determine the nature of any misconceptions they hold. Participants (n=75) were asked to provide answers to a series of questions (n=4) involving fraction operations (</w:t>
      </w:r>
      <w:proofErr w:type="gramStart"/>
      <w:r w:rsidRPr="00644A54">
        <w:t>e.g.</w:t>
      </w:r>
      <w:proofErr w:type="gramEnd"/>
      <w:r w:rsidRPr="00644A54">
        <w:t xml:space="preserve">3/8×1/5). Analysis showed 12% were unable to provide an answer or demonstrated a misconception </w:t>
      </w:r>
      <w:proofErr w:type="gramStart"/>
      <w:r w:rsidRPr="00644A54">
        <w:t>in the area of</w:t>
      </w:r>
      <w:proofErr w:type="gramEnd"/>
      <w:r w:rsidRPr="00644A54">
        <w:t xml:space="preserve"> addition while the corresponding figures for subtraction, multiplication and division were 5.3%, 20% and 29.3%, respectively.</w:t>
      </w:r>
    </w:p>
    <w:p w14:paraId="489FF94D" w14:textId="255938AF" w:rsidR="00AF5E06" w:rsidRDefault="00AF5E06" w:rsidP="00001540"/>
    <w:sectPr w:rsidR="00AF5E06">
      <w:footerReference w:type="default" r:id="rId33"/>
      <w:pgSz w:w="11900" w:h="16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6A52" w14:textId="77777777" w:rsidR="00D110AC" w:rsidRDefault="00D110AC">
      <w:pPr>
        <w:spacing w:after="0" w:line="240" w:lineRule="auto"/>
      </w:pPr>
      <w:r>
        <w:separator/>
      </w:r>
    </w:p>
  </w:endnote>
  <w:endnote w:type="continuationSeparator" w:id="0">
    <w:p w14:paraId="2E258BF9" w14:textId="77777777" w:rsidR="00D110AC" w:rsidRDefault="00D1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4788" w14:textId="77777777" w:rsidR="004868E5" w:rsidRDefault="0026405A">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0200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257D" w14:textId="77777777" w:rsidR="00D110AC" w:rsidRDefault="00D110AC">
      <w:pPr>
        <w:spacing w:after="0" w:line="240" w:lineRule="auto"/>
      </w:pPr>
      <w:r>
        <w:separator/>
      </w:r>
    </w:p>
  </w:footnote>
  <w:footnote w:type="continuationSeparator" w:id="0">
    <w:p w14:paraId="0B154E72" w14:textId="77777777" w:rsidR="00D110AC" w:rsidRDefault="00D1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396"/>
    <w:multiLevelType w:val="multilevel"/>
    <w:tmpl w:val="A452821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107C96"/>
    <w:multiLevelType w:val="multilevel"/>
    <w:tmpl w:val="DA1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270828">
    <w:abstractNumId w:val="0"/>
  </w:num>
  <w:num w:numId="2" w16cid:durableId="418335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673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218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5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283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1849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38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7381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57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275894">
    <w:abstractNumId w:val="1"/>
  </w:num>
  <w:num w:numId="12" w16cid:durableId="185835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E5"/>
    <w:rsid w:val="00001540"/>
    <w:rsid w:val="00011459"/>
    <w:rsid w:val="00017C90"/>
    <w:rsid w:val="00031D16"/>
    <w:rsid w:val="000500E8"/>
    <w:rsid w:val="00162FA5"/>
    <w:rsid w:val="00250DA0"/>
    <w:rsid w:val="00261EF5"/>
    <w:rsid w:val="0026405A"/>
    <w:rsid w:val="002C580D"/>
    <w:rsid w:val="00377022"/>
    <w:rsid w:val="0038311C"/>
    <w:rsid w:val="003B51D2"/>
    <w:rsid w:val="003B7FF7"/>
    <w:rsid w:val="003D22BD"/>
    <w:rsid w:val="00421AD3"/>
    <w:rsid w:val="00482606"/>
    <w:rsid w:val="004868E5"/>
    <w:rsid w:val="004A7642"/>
    <w:rsid w:val="004B10D7"/>
    <w:rsid w:val="004C1A65"/>
    <w:rsid w:val="00521DB5"/>
    <w:rsid w:val="00527785"/>
    <w:rsid w:val="00557A01"/>
    <w:rsid w:val="005E0047"/>
    <w:rsid w:val="00635E42"/>
    <w:rsid w:val="00644A54"/>
    <w:rsid w:val="00692E4F"/>
    <w:rsid w:val="006B0CBE"/>
    <w:rsid w:val="006B5139"/>
    <w:rsid w:val="00725B30"/>
    <w:rsid w:val="0074224D"/>
    <w:rsid w:val="00823D25"/>
    <w:rsid w:val="008733E8"/>
    <w:rsid w:val="008B21AE"/>
    <w:rsid w:val="008E11A0"/>
    <w:rsid w:val="009036EB"/>
    <w:rsid w:val="009161E3"/>
    <w:rsid w:val="009503F3"/>
    <w:rsid w:val="00956463"/>
    <w:rsid w:val="0099162A"/>
    <w:rsid w:val="009E5ADC"/>
    <w:rsid w:val="00A13B08"/>
    <w:rsid w:val="00AD38BD"/>
    <w:rsid w:val="00AF5E06"/>
    <w:rsid w:val="00B5673D"/>
    <w:rsid w:val="00B8477A"/>
    <w:rsid w:val="00BE190E"/>
    <w:rsid w:val="00C32851"/>
    <w:rsid w:val="00CC6260"/>
    <w:rsid w:val="00CE05D2"/>
    <w:rsid w:val="00CF089C"/>
    <w:rsid w:val="00D110AC"/>
    <w:rsid w:val="00D348FD"/>
    <w:rsid w:val="00D41578"/>
    <w:rsid w:val="00D42D91"/>
    <w:rsid w:val="00D47599"/>
    <w:rsid w:val="00D804E3"/>
    <w:rsid w:val="00D96780"/>
    <w:rsid w:val="00DD060E"/>
    <w:rsid w:val="00DF7196"/>
    <w:rsid w:val="00E74777"/>
    <w:rsid w:val="00F02003"/>
    <w:rsid w:val="00F6180B"/>
    <w:rsid w:val="00F84D69"/>
    <w:rsid w:val="00FD3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FF0C"/>
  <w15:docId w15:val="{A2F7851E-7DF0-C74C-9862-EDBA9E4D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63"/>
  </w:style>
  <w:style w:type="paragraph" w:styleId="Heading1">
    <w:name w:val="heading 1"/>
    <w:basedOn w:val="Normal"/>
    <w:next w:val="Normal"/>
    <w:link w:val="Heading1Char"/>
    <w:uiPriority w:val="9"/>
    <w:qFormat/>
    <w:rsid w:val="00956463"/>
    <w:pPr>
      <w:keepNext/>
      <w:keepLines/>
      <w:spacing w:before="480" w:after="0"/>
      <w:outlineLvl w:val="0"/>
    </w:pPr>
    <w:rPr>
      <w:rFonts w:asciiTheme="majorHAnsi" w:eastAsiaTheme="majorEastAsia" w:hAnsiTheme="majorHAnsi" w:cstheme="majorBidi"/>
      <w:b/>
      <w:bCs/>
      <w:color w:val="327688" w:themeColor="accent1" w:themeShade="BF"/>
      <w:sz w:val="28"/>
      <w:szCs w:val="28"/>
    </w:rPr>
  </w:style>
  <w:style w:type="paragraph" w:styleId="Heading2">
    <w:name w:val="heading 2"/>
    <w:basedOn w:val="Normal"/>
    <w:next w:val="Normal"/>
    <w:link w:val="Heading2Char"/>
    <w:uiPriority w:val="9"/>
    <w:unhideWhenUsed/>
    <w:qFormat/>
    <w:rsid w:val="00956463"/>
    <w:pPr>
      <w:keepNext/>
      <w:keepLines/>
      <w:spacing w:before="200" w:after="0"/>
      <w:outlineLvl w:val="1"/>
    </w:pPr>
    <w:rPr>
      <w:rFonts w:asciiTheme="majorHAnsi" w:eastAsiaTheme="majorEastAsia" w:hAnsiTheme="majorHAnsi" w:cstheme="majorBidi"/>
      <w:b/>
      <w:bCs/>
      <w:color w:val="439EB7" w:themeColor="accent1"/>
      <w:sz w:val="26"/>
      <w:szCs w:val="26"/>
    </w:rPr>
  </w:style>
  <w:style w:type="paragraph" w:styleId="Heading3">
    <w:name w:val="heading 3"/>
    <w:basedOn w:val="Normal"/>
    <w:next w:val="Normal"/>
    <w:link w:val="Heading3Char"/>
    <w:uiPriority w:val="9"/>
    <w:unhideWhenUsed/>
    <w:qFormat/>
    <w:rsid w:val="00956463"/>
    <w:pPr>
      <w:keepNext/>
      <w:keepLines/>
      <w:spacing w:before="200" w:after="0"/>
      <w:outlineLvl w:val="2"/>
    </w:pPr>
    <w:rPr>
      <w:rFonts w:asciiTheme="majorHAnsi" w:eastAsiaTheme="majorEastAsia" w:hAnsiTheme="majorHAnsi" w:cstheme="majorBidi"/>
      <w:b/>
      <w:bCs/>
      <w:color w:val="439EB7" w:themeColor="accent1"/>
    </w:rPr>
  </w:style>
  <w:style w:type="paragraph" w:styleId="Heading4">
    <w:name w:val="heading 4"/>
    <w:basedOn w:val="Normal"/>
    <w:next w:val="Normal"/>
    <w:link w:val="Heading4Char"/>
    <w:uiPriority w:val="9"/>
    <w:semiHidden/>
    <w:unhideWhenUsed/>
    <w:qFormat/>
    <w:rsid w:val="00956463"/>
    <w:pPr>
      <w:keepNext/>
      <w:keepLines/>
      <w:spacing w:before="200" w:after="0"/>
      <w:outlineLvl w:val="3"/>
    </w:pPr>
    <w:rPr>
      <w:rFonts w:asciiTheme="majorHAnsi" w:eastAsiaTheme="majorEastAsia" w:hAnsiTheme="majorHAnsi" w:cstheme="majorBidi"/>
      <w:b/>
      <w:bCs/>
      <w:i/>
      <w:iCs/>
      <w:color w:val="439EB7" w:themeColor="accent1"/>
    </w:rPr>
  </w:style>
  <w:style w:type="paragraph" w:styleId="Heading5">
    <w:name w:val="heading 5"/>
    <w:basedOn w:val="Normal"/>
    <w:next w:val="Normal"/>
    <w:link w:val="Heading5Char"/>
    <w:uiPriority w:val="9"/>
    <w:semiHidden/>
    <w:unhideWhenUsed/>
    <w:qFormat/>
    <w:rsid w:val="00956463"/>
    <w:pPr>
      <w:keepNext/>
      <w:keepLines/>
      <w:spacing w:before="200" w:after="0"/>
      <w:outlineLvl w:val="4"/>
    </w:pPr>
    <w:rPr>
      <w:rFonts w:asciiTheme="majorHAnsi" w:eastAsiaTheme="majorEastAsia" w:hAnsiTheme="majorHAnsi" w:cstheme="majorBidi"/>
      <w:color w:val="214E5A" w:themeColor="accent1" w:themeShade="7F"/>
    </w:rPr>
  </w:style>
  <w:style w:type="paragraph" w:styleId="Heading6">
    <w:name w:val="heading 6"/>
    <w:basedOn w:val="Normal"/>
    <w:next w:val="Normal"/>
    <w:link w:val="Heading6Char"/>
    <w:uiPriority w:val="9"/>
    <w:semiHidden/>
    <w:unhideWhenUsed/>
    <w:qFormat/>
    <w:rsid w:val="00956463"/>
    <w:pPr>
      <w:keepNext/>
      <w:keepLines/>
      <w:spacing w:before="200" w:after="0"/>
      <w:outlineLvl w:val="5"/>
    </w:pPr>
    <w:rPr>
      <w:rFonts w:asciiTheme="majorHAnsi" w:eastAsiaTheme="majorEastAsia" w:hAnsiTheme="majorHAnsi" w:cstheme="majorBidi"/>
      <w:i/>
      <w:iCs/>
      <w:color w:val="214E5A" w:themeColor="accent1" w:themeShade="7F"/>
    </w:rPr>
  </w:style>
  <w:style w:type="paragraph" w:styleId="Heading7">
    <w:name w:val="heading 7"/>
    <w:basedOn w:val="Normal"/>
    <w:next w:val="Normal"/>
    <w:link w:val="Heading7Char"/>
    <w:uiPriority w:val="9"/>
    <w:semiHidden/>
    <w:unhideWhenUsed/>
    <w:qFormat/>
    <w:rsid w:val="009564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463"/>
    <w:pPr>
      <w:keepNext/>
      <w:keepLines/>
      <w:spacing w:before="200" w:after="0"/>
      <w:outlineLvl w:val="7"/>
    </w:pPr>
    <w:rPr>
      <w:rFonts w:asciiTheme="majorHAnsi" w:eastAsiaTheme="majorEastAsia" w:hAnsiTheme="majorHAnsi" w:cstheme="majorBidi"/>
      <w:color w:val="439EB7" w:themeColor="accent1"/>
      <w:sz w:val="20"/>
      <w:szCs w:val="20"/>
    </w:rPr>
  </w:style>
  <w:style w:type="paragraph" w:styleId="Heading9">
    <w:name w:val="heading 9"/>
    <w:basedOn w:val="Normal"/>
    <w:next w:val="Normal"/>
    <w:link w:val="Heading9Char"/>
    <w:uiPriority w:val="9"/>
    <w:semiHidden/>
    <w:unhideWhenUsed/>
    <w:qFormat/>
    <w:rsid w:val="009564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6463"/>
    <w:pPr>
      <w:pBdr>
        <w:bottom w:val="single" w:sz="8" w:space="4" w:color="439EB7" w:themeColor="accent1"/>
      </w:pBdr>
      <w:spacing w:after="300" w:line="240" w:lineRule="auto"/>
      <w:contextualSpacing/>
    </w:pPr>
    <w:rPr>
      <w:rFonts w:asciiTheme="majorHAnsi" w:eastAsiaTheme="majorEastAsia" w:hAnsiTheme="majorHAnsi" w:cstheme="majorBidi"/>
      <w:color w:val="151315" w:themeColor="text2" w:themeShade="BF"/>
      <w:spacing w:val="5"/>
      <w:kern w:val="28"/>
      <w:sz w:val="52"/>
      <w:szCs w:val="52"/>
    </w:rPr>
  </w:style>
  <w:style w:type="character" w:customStyle="1" w:styleId="Heading1Char">
    <w:name w:val="Heading 1 Char"/>
    <w:basedOn w:val="DefaultParagraphFont"/>
    <w:link w:val="Heading1"/>
    <w:uiPriority w:val="9"/>
    <w:rsid w:val="00956463"/>
    <w:rPr>
      <w:rFonts w:asciiTheme="majorHAnsi" w:eastAsiaTheme="majorEastAsia" w:hAnsiTheme="majorHAnsi" w:cstheme="majorBidi"/>
      <w:b/>
      <w:bCs/>
      <w:color w:val="327688" w:themeColor="accent1" w:themeShade="BF"/>
      <w:sz w:val="28"/>
      <w:szCs w:val="28"/>
    </w:rPr>
  </w:style>
  <w:style w:type="paragraph" w:styleId="BalloonText">
    <w:name w:val="Balloon Text"/>
    <w:basedOn w:val="Normal"/>
    <w:uiPriority w:val="99"/>
    <w:semiHidden/>
    <w:rsid w:val="00B936B6"/>
    <w:rPr>
      <w:rFonts w:cs="Tahoma"/>
      <w:szCs w:val="16"/>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6463"/>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39EB7" w:themeColor="accent1" w:frame="1"/>
        <w:left w:val="single" w:sz="2" w:space="10" w:color="439EB7" w:themeColor="accent1" w:frame="1"/>
        <w:bottom w:val="single" w:sz="2" w:space="10" w:color="439EB7" w:themeColor="accent1" w:frame="1"/>
        <w:right w:val="single" w:sz="2" w:space="10" w:color="439EB7" w:themeColor="accent1" w:frame="1"/>
      </w:pBdr>
      <w:ind w:left="1152" w:right="1152"/>
    </w:pPr>
    <w:rPr>
      <w:i/>
      <w:iCs/>
      <w:color w:val="439EB7"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qFormat/>
    <w:rsid w:val="00956463"/>
    <w:rPr>
      <w:b/>
      <w:bCs/>
      <w:smallCaps/>
      <w:spacing w:val="5"/>
    </w:rPr>
  </w:style>
  <w:style w:type="paragraph" w:styleId="Caption">
    <w:name w:val="caption"/>
    <w:basedOn w:val="Normal"/>
    <w:next w:val="Normal"/>
    <w:uiPriority w:val="35"/>
    <w:semiHidden/>
    <w:unhideWhenUsed/>
    <w:qFormat/>
    <w:rsid w:val="00956463"/>
    <w:pPr>
      <w:spacing w:line="240" w:lineRule="auto"/>
    </w:pPr>
    <w:rPr>
      <w:b/>
      <w:bCs/>
      <w:color w:val="439EB7" w:themeColor="accent1"/>
      <w:sz w:val="18"/>
      <w:szCs w:val="18"/>
    </w:rPr>
  </w:style>
  <w:style w:type="paragraph" w:styleId="Closing">
    <w:name w:val="Closing"/>
    <w:basedOn w:val="Normal"/>
    <w:link w:val="ClosingChar"/>
    <w:uiPriority w:val="99"/>
    <w:semiHidden/>
    <w:unhideWhenUsed/>
    <w:rsid w:val="00CD0CE6"/>
    <w:pPr>
      <w:spacing w:after="0" w:line="240" w:lineRule="auto"/>
      <w:ind w:left="4320"/>
    </w:pPr>
  </w:style>
  <w:style w:type="character" w:customStyle="1" w:styleId="ClosingChar">
    <w:name w:val="Closing Char"/>
    <w:basedOn w:val="DefaultParagraphFont"/>
    <w:link w:val="Closing"/>
    <w:uiPriority w:val="99"/>
    <w:semiHidden/>
    <w:rsid w:val="00CD0CE6"/>
  </w:style>
  <w:style w:type="table" w:styleId="ColourfulGrid">
    <w:name w:val="Colorful Grid"/>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BF1" w:themeFill="accent1" w:themeFillTint="33"/>
    </w:tcPr>
    <w:tblStylePr w:type="firstRow">
      <w:rPr>
        <w:b/>
        <w:bCs/>
      </w:rPr>
      <w:tblPr/>
      <w:tcPr>
        <w:shd w:val="clear" w:color="auto" w:fill="B2D8E3" w:themeFill="accent1" w:themeFillTint="66"/>
      </w:tcPr>
    </w:tblStylePr>
    <w:tblStylePr w:type="lastRow">
      <w:rPr>
        <w:b/>
        <w:bCs/>
        <w:color w:val="000000" w:themeColor="text1"/>
      </w:rPr>
      <w:tblPr/>
      <w:tcPr>
        <w:shd w:val="clear" w:color="auto" w:fill="B2D8E3" w:themeFill="accent1" w:themeFillTint="66"/>
      </w:tcPr>
    </w:tblStylePr>
    <w:tblStylePr w:type="firstCol">
      <w:rPr>
        <w:color w:val="FFFFFF" w:themeColor="background1"/>
      </w:rPr>
      <w:tblPr/>
      <w:tcPr>
        <w:shd w:val="clear" w:color="auto" w:fill="327688" w:themeFill="accent1" w:themeFillShade="BF"/>
      </w:tcPr>
    </w:tblStylePr>
    <w:tblStylePr w:type="lastCol">
      <w:rPr>
        <w:color w:val="FFFFFF" w:themeColor="background1"/>
      </w:rPr>
      <w:tblPr/>
      <w:tcPr>
        <w:shd w:val="clear" w:color="auto" w:fill="327688" w:themeFill="accent1" w:themeFillShade="BF"/>
      </w:tcPr>
    </w:tblStylePr>
    <w:tblStylePr w:type="band1Vert">
      <w:tblPr/>
      <w:tcPr>
        <w:shd w:val="clear" w:color="auto" w:fill="A0CFDC" w:themeFill="accent1" w:themeFillTint="7F"/>
      </w:tcPr>
    </w:tblStylePr>
    <w:tblStylePr w:type="band1Horz">
      <w:tblPr/>
      <w:tcPr>
        <w:shd w:val="clear" w:color="auto" w:fill="A0CFDC" w:themeFill="accent1" w:themeFillTint="7F"/>
      </w:tcPr>
    </w:tblStylePr>
  </w:style>
  <w:style w:type="table" w:styleId="ColourfulGridAccent2">
    <w:name w:val="Colorful Grid Accent 2"/>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7DC" w:themeFill="accent2" w:themeFillTint="33"/>
    </w:tcPr>
    <w:tblStylePr w:type="firstRow">
      <w:rPr>
        <w:b/>
        <w:bCs/>
      </w:rPr>
      <w:tblPr/>
      <w:tcPr>
        <w:shd w:val="clear" w:color="auto" w:fill="F3D0BA" w:themeFill="accent2" w:themeFillTint="66"/>
      </w:tcPr>
    </w:tblStylePr>
    <w:tblStylePr w:type="lastRow">
      <w:rPr>
        <w:b/>
        <w:bCs/>
        <w:color w:val="000000" w:themeColor="text1"/>
      </w:rPr>
      <w:tblPr/>
      <w:tcPr>
        <w:shd w:val="clear" w:color="auto" w:fill="F3D0BA" w:themeFill="accent2" w:themeFillTint="66"/>
      </w:tcPr>
    </w:tblStylePr>
    <w:tblStylePr w:type="firstCol">
      <w:rPr>
        <w:color w:val="FFFFFF" w:themeColor="background1"/>
      </w:rPr>
      <w:tblPr/>
      <w:tcPr>
        <w:shd w:val="clear" w:color="auto" w:fill="C66022" w:themeFill="accent2" w:themeFillShade="BF"/>
      </w:tcPr>
    </w:tblStylePr>
    <w:tblStylePr w:type="lastCol">
      <w:rPr>
        <w:color w:val="FFFFFF" w:themeColor="background1"/>
      </w:rPr>
      <w:tblPr/>
      <w:tcPr>
        <w:shd w:val="clear" w:color="auto" w:fill="C66022" w:themeFill="accent2" w:themeFillShade="BF"/>
      </w:tcPr>
    </w:tblStylePr>
    <w:tblStylePr w:type="band1Vert">
      <w:tblPr/>
      <w:tcPr>
        <w:shd w:val="clear" w:color="auto" w:fill="F0C4AA" w:themeFill="accent2" w:themeFillTint="7F"/>
      </w:tcPr>
    </w:tblStylePr>
    <w:tblStylePr w:type="band1Horz">
      <w:tblPr/>
      <w:tcPr>
        <w:shd w:val="clear" w:color="auto" w:fill="F0C4AA" w:themeFill="accent2" w:themeFillTint="7F"/>
      </w:tcPr>
    </w:tblStylePr>
  </w:style>
  <w:style w:type="table" w:styleId="ColourfulGridAccent3">
    <w:name w:val="Colorful Grid Accent 3"/>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0DB" w:themeFill="accent3" w:themeFillTint="33"/>
    </w:tcPr>
    <w:tblStylePr w:type="firstRow">
      <w:rPr>
        <w:b/>
        <w:bCs/>
      </w:rPr>
      <w:tblPr/>
      <w:tcPr>
        <w:shd w:val="clear" w:color="auto" w:fill="F1E1B7" w:themeFill="accent3" w:themeFillTint="66"/>
      </w:tcPr>
    </w:tblStylePr>
    <w:tblStylePr w:type="lastRow">
      <w:rPr>
        <w:b/>
        <w:bCs/>
        <w:color w:val="000000" w:themeColor="text1"/>
      </w:rPr>
      <w:tblPr/>
      <w:tcPr>
        <w:shd w:val="clear" w:color="auto" w:fill="F1E1B7" w:themeFill="accent3" w:themeFillTint="66"/>
      </w:tcPr>
    </w:tblStylePr>
    <w:tblStylePr w:type="firstCol">
      <w:rPr>
        <w:color w:val="FFFFFF" w:themeColor="background1"/>
      </w:rPr>
      <w:tblPr/>
      <w:tcPr>
        <w:shd w:val="clear" w:color="auto" w:fill="B99124" w:themeFill="accent3" w:themeFillShade="BF"/>
      </w:tcPr>
    </w:tblStylePr>
    <w:tblStylePr w:type="lastCol">
      <w:rPr>
        <w:color w:val="FFFFFF" w:themeColor="background1"/>
      </w:rPr>
      <w:tblPr/>
      <w:tcPr>
        <w:shd w:val="clear" w:color="auto" w:fill="B99124" w:themeFill="accent3" w:themeFillShade="BF"/>
      </w:tcPr>
    </w:tblStylePr>
    <w:tblStylePr w:type="band1Vert">
      <w:tblPr/>
      <w:tcPr>
        <w:shd w:val="clear" w:color="auto" w:fill="EDDAA6" w:themeFill="accent3" w:themeFillTint="7F"/>
      </w:tcPr>
    </w:tblStylePr>
    <w:tblStylePr w:type="band1Horz">
      <w:tblPr/>
      <w:tcPr>
        <w:shd w:val="clear" w:color="auto" w:fill="EDDAA6" w:themeFill="accent3" w:themeFillTint="7F"/>
      </w:tcPr>
    </w:tblStylePr>
  </w:style>
  <w:style w:type="table" w:styleId="ColourfulGridAccent4">
    <w:name w:val="Colorful Grid Accent 4"/>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DEB" w:themeFill="accent4" w:themeFillTint="33"/>
    </w:tcPr>
    <w:tblStylePr w:type="firstRow">
      <w:rPr>
        <w:b/>
        <w:bCs/>
      </w:rPr>
      <w:tblPr/>
      <w:tcPr>
        <w:shd w:val="clear" w:color="auto" w:fill="B4DCD7" w:themeFill="accent4" w:themeFillTint="66"/>
      </w:tcPr>
    </w:tblStylePr>
    <w:tblStylePr w:type="lastRow">
      <w:rPr>
        <w:b/>
        <w:bCs/>
        <w:color w:val="000000" w:themeColor="text1"/>
      </w:rPr>
      <w:tblPr/>
      <w:tcPr>
        <w:shd w:val="clear" w:color="auto" w:fill="B4DCD7" w:themeFill="accent4" w:themeFillTint="66"/>
      </w:tcPr>
    </w:tblStylePr>
    <w:tblStylePr w:type="firstCol">
      <w:rPr>
        <w:color w:val="FFFFFF" w:themeColor="background1"/>
      </w:rPr>
      <w:tblPr/>
      <w:tcPr>
        <w:shd w:val="clear" w:color="auto" w:fill="397871" w:themeFill="accent4" w:themeFillShade="BF"/>
      </w:tcPr>
    </w:tblStylePr>
    <w:tblStylePr w:type="lastCol">
      <w:rPr>
        <w:color w:val="FFFFFF" w:themeColor="background1"/>
      </w:rPr>
      <w:tblPr/>
      <w:tcPr>
        <w:shd w:val="clear" w:color="auto" w:fill="397871" w:themeFill="accent4" w:themeFillShade="BF"/>
      </w:tcPr>
    </w:tblStylePr>
    <w:tblStylePr w:type="band1Vert">
      <w:tblPr/>
      <w:tcPr>
        <w:shd w:val="clear" w:color="auto" w:fill="A2D3CE" w:themeFill="accent4" w:themeFillTint="7F"/>
      </w:tcPr>
    </w:tblStylePr>
    <w:tblStylePr w:type="band1Horz">
      <w:tblPr/>
      <w:tcPr>
        <w:shd w:val="clear" w:color="auto" w:fill="A2D3CE" w:themeFill="accent4" w:themeFillTint="7F"/>
      </w:tcPr>
    </w:tblStylePr>
  </w:style>
  <w:style w:type="table" w:styleId="ColourfulGridAccent5">
    <w:name w:val="Colorful Grid Accent 5"/>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CE7" w:themeFill="accent5" w:themeFillTint="33"/>
    </w:tcPr>
    <w:tblStylePr w:type="firstRow">
      <w:rPr>
        <w:b/>
        <w:bCs/>
      </w:rPr>
      <w:tblPr/>
      <w:tcPr>
        <w:shd w:val="clear" w:color="auto" w:fill="CFBACF" w:themeFill="accent5" w:themeFillTint="66"/>
      </w:tcPr>
    </w:tblStylePr>
    <w:tblStylePr w:type="lastRow">
      <w:rPr>
        <w:b/>
        <w:bCs/>
        <w:color w:val="000000" w:themeColor="text1"/>
      </w:rPr>
      <w:tblPr/>
      <w:tcPr>
        <w:shd w:val="clear" w:color="auto" w:fill="CFBACF" w:themeFill="accent5" w:themeFillTint="66"/>
      </w:tcPr>
    </w:tblStylePr>
    <w:tblStylePr w:type="firstCol">
      <w:rPr>
        <w:color w:val="FFFFFF" w:themeColor="background1"/>
      </w:rPr>
      <w:tblPr/>
      <w:tcPr>
        <w:shd w:val="clear" w:color="auto" w:fill="614461" w:themeFill="accent5" w:themeFillShade="BF"/>
      </w:tcPr>
    </w:tblStylePr>
    <w:tblStylePr w:type="lastCol">
      <w:rPr>
        <w:color w:val="FFFFFF" w:themeColor="background1"/>
      </w:rPr>
      <w:tblPr/>
      <w:tcPr>
        <w:shd w:val="clear" w:color="auto" w:fill="614461" w:themeFill="accent5" w:themeFillShade="BF"/>
      </w:tcPr>
    </w:tblStylePr>
    <w:tblStylePr w:type="band1Vert">
      <w:tblPr/>
      <w:tcPr>
        <w:shd w:val="clear" w:color="auto" w:fill="C4AAC3" w:themeFill="accent5" w:themeFillTint="7F"/>
      </w:tcPr>
    </w:tblStylePr>
    <w:tblStylePr w:type="band1Horz">
      <w:tblPr/>
      <w:tcPr>
        <w:shd w:val="clear" w:color="auto" w:fill="C4AAC3" w:themeFill="accent5" w:themeFillTint="7F"/>
      </w:tcPr>
    </w:tblStylePr>
  </w:style>
  <w:style w:type="table" w:styleId="ColourfulGridAccent6">
    <w:name w:val="Colorful Grid Accent 6"/>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DDD0" w:themeFill="accent6" w:themeFillTint="33"/>
    </w:tcPr>
    <w:tblStylePr w:type="firstRow">
      <w:rPr>
        <w:b/>
        <w:bCs/>
      </w:rPr>
      <w:tblPr/>
      <w:tcPr>
        <w:shd w:val="clear" w:color="auto" w:fill="CDBBA1" w:themeFill="accent6" w:themeFillTint="66"/>
      </w:tcPr>
    </w:tblStylePr>
    <w:tblStylePr w:type="lastRow">
      <w:rPr>
        <w:b/>
        <w:bCs/>
        <w:color w:val="000000" w:themeColor="text1"/>
      </w:rPr>
      <w:tblPr/>
      <w:tcPr>
        <w:shd w:val="clear" w:color="auto" w:fill="CDBBA1" w:themeFill="accent6" w:themeFillTint="66"/>
      </w:tcPr>
    </w:tblStylePr>
    <w:tblStylePr w:type="firstCol">
      <w:rPr>
        <w:color w:val="FFFFFF" w:themeColor="background1"/>
      </w:rPr>
      <w:tblPr/>
      <w:tcPr>
        <w:shd w:val="clear" w:color="auto" w:fill="4A3C27" w:themeFill="accent6" w:themeFillShade="BF"/>
      </w:tcPr>
    </w:tblStylePr>
    <w:tblStylePr w:type="lastCol">
      <w:rPr>
        <w:color w:val="FFFFFF" w:themeColor="background1"/>
      </w:rPr>
      <w:tblPr/>
      <w:tcPr>
        <w:shd w:val="clear" w:color="auto" w:fill="4A3C27" w:themeFill="accent6" w:themeFillShade="BF"/>
      </w:tcPr>
    </w:tblStylePr>
    <w:tblStylePr w:type="band1Vert">
      <w:tblPr/>
      <w:tcPr>
        <w:shd w:val="clear" w:color="auto" w:fill="C1AB8A" w:themeFill="accent6" w:themeFillTint="7F"/>
      </w:tcPr>
    </w:tblStylePr>
    <w:tblStylePr w:type="band1Horz">
      <w:tblPr/>
      <w:tcPr>
        <w:shd w:val="clear" w:color="auto" w:fill="C1AB8A" w:themeFill="accent6" w:themeFillTint="7F"/>
      </w:tcPr>
    </w:tblStylePr>
  </w:style>
  <w:style w:type="table" w:styleId="ColourfulList">
    <w:name w:val="Colorful List"/>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CF5F8" w:themeFill="accent1"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7ED" w:themeFill="accent1" w:themeFillTint="3F"/>
      </w:tcPr>
    </w:tblStylePr>
    <w:tblStylePr w:type="band1Horz">
      <w:tblPr/>
      <w:tcPr>
        <w:shd w:val="clear" w:color="auto" w:fill="D8EBF1" w:themeFill="accent1" w:themeFillTint="33"/>
      </w:tcPr>
    </w:tblStylePr>
  </w:style>
  <w:style w:type="table" w:styleId="ColourfulListAccent2">
    <w:name w:val="Colorful List Accent 2"/>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CF3EE" w:themeFill="accent2"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2D4" w:themeFill="accent2" w:themeFillTint="3F"/>
      </w:tcPr>
    </w:tblStylePr>
    <w:tblStylePr w:type="band1Horz">
      <w:tblPr/>
      <w:tcPr>
        <w:shd w:val="clear" w:color="auto" w:fill="F9E7DC" w:themeFill="accent2" w:themeFillTint="33"/>
      </w:tcPr>
    </w:tblStylePr>
  </w:style>
  <w:style w:type="table" w:styleId="ColourfulListAccent3">
    <w:name w:val="Colorful List Accent 3"/>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BF7ED" w:themeFill="accent3" w:themeFillTint="19"/>
    </w:tcPr>
    <w:tblStylePr w:type="firstRow">
      <w:rPr>
        <w:b/>
        <w:bCs/>
        <w:color w:val="FFFFFF" w:themeColor="background1"/>
      </w:rPr>
      <w:tblPr/>
      <w:tcPr>
        <w:tcBorders>
          <w:bottom w:val="single" w:sz="12" w:space="0" w:color="FFFFFF" w:themeColor="background1"/>
        </w:tcBorders>
        <w:shd w:val="clear" w:color="auto" w:fill="3C8079" w:themeFill="accent4" w:themeFillShade="CC"/>
      </w:tcPr>
    </w:tblStylePr>
    <w:tblStylePr w:type="lastRow">
      <w:rPr>
        <w:b/>
        <w:bCs/>
        <w:color w:val="3C80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CD2" w:themeFill="accent3" w:themeFillTint="3F"/>
      </w:tcPr>
    </w:tblStylePr>
    <w:tblStylePr w:type="band1Horz">
      <w:tblPr/>
      <w:tcPr>
        <w:shd w:val="clear" w:color="auto" w:fill="F8F0DB" w:themeFill="accent3" w:themeFillTint="33"/>
      </w:tcPr>
    </w:tblStylePr>
  </w:style>
  <w:style w:type="table" w:styleId="ColourfulListAccent4">
    <w:name w:val="Colorful List Accent 4"/>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CF6F5" w:themeFill="accent4" w:themeFillTint="19"/>
    </w:tcPr>
    <w:tblStylePr w:type="firstRow">
      <w:rPr>
        <w:b/>
        <w:bCs/>
        <w:color w:val="FFFFFF" w:themeColor="background1"/>
      </w:rPr>
      <w:tblPr/>
      <w:tcPr>
        <w:tcBorders>
          <w:bottom w:val="single" w:sz="12" w:space="0" w:color="FFFFFF" w:themeColor="background1"/>
        </w:tcBorders>
        <w:shd w:val="clear" w:color="auto" w:fill="C69B27" w:themeFill="accent3" w:themeFillShade="CC"/>
      </w:tcPr>
    </w:tblStylePr>
    <w:tblStylePr w:type="lastRow">
      <w:rPr>
        <w:b/>
        <w:bCs/>
        <w:color w:val="C69B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6" w:themeFill="accent4" w:themeFillTint="3F"/>
      </w:tcPr>
    </w:tblStylePr>
    <w:tblStylePr w:type="band1Horz">
      <w:tblPr/>
      <w:tcPr>
        <w:shd w:val="clear" w:color="auto" w:fill="D9EDEB" w:themeFill="accent4" w:themeFillTint="33"/>
      </w:tcPr>
    </w:tblStylePr>
  </w:style>
  <w:style w:type="table" w:styleId="ColourfulListAccent5">
    <w:name w:val="Colorful List Accent 5"/>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3EEF3" w:themeFill="accent5" w:themeFillTint="19"/>
    </w:tcPr>
    <w:tblStylePr w:type="firstRow">
      <w:rPr>
        <w:b/>
        <w:bCs/>
        <w:color w:val="FFFFFF" w:themeColor="background1"/>
      </w:rPr>
      <w:tblPr/>
      <w:tcPr>
        <w:tcBorders>
          <w:bottom w:val="single" w:sz="12" w:space="0" w:color="FFFFFF" w:themeColor="background1"/>
        </w:tcBorders>
        <w:shd w:val="clear" w:color="auto" w:fill="4F402A" w:themeFill="accent6" w:themeFillShade="CC"/>
      </w:tcPr>
    </w:tblStylePr>
    <w:tblStylePr w:type="lastRow">
      <w:rPr>
        <w:b/>
        <w:bCs/>
        <w:color w:val="4F40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4E1" w:themeFill="accent5" w:themeFillTint="3F"/>
      </w:tcPr>
    </w:tblStylePr>
    <w:tblStylePr w:type="band1Horz">
      <w:tblPr/>
      <w:tcPr>
        <w:shd w:val="clear" w:color="auto" w:fill="E7DCE7" w:themeFill="accent5" w:themeFillTint="33"/>
      </w:tcPr>
    </w:tblStylePr>
  </w:style>
  <w:style w:type="table" w:styleId="ColourfulListAccent6">
    <w:name w:val="Colorful List Accent 6"/>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3EEE8" w:themeFill="accent6" w:themeFillTint="19"/>
    </w:tcPr>
    <w:tblStylePr w:type="firstRow">
      <w:rPr>
        <w:b/>
        <w:bCs/>
        <w:color w:val="FFFFFF" w:themeColor="background1"/>
      </w:rPr>
      <w:tblPr/>
      <w:tcPr>
        <w:tcBorders>
          <w:bottom w:val="single" w:sz="12" w:space="0" w:color="FFFFFF" w:themeColor="background1"/>
        </w:tcBorders>
        <w:shd w:val="clear" w:color="auto" w:fill="684867" w:themeFill="accent5" w:themeFillShade="CC"/>
      </w:tcPr>
    </w:tblStylePr>
    <w:tblStylePr w:type="lastRow">
      <w:rPr>
        <w:b/>
        <w:bCs/>
        <w:color w:val="68486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5C5" w:themeFill="accent6" w:themeFillTint="3F"/>
      </w:tcPr>
    </w:tblStylePr>
    <w:tblStylePr w:type="band1Horz">
      <w:tblPr/>
      <w:tcPr>
        <w:shd w:val="clear" w:color="auto" w:fill="E6DDD0" w:themeFill="accent6" w:themeFillTint="33"/>
      </w:tcPr>
    </w:tblStylePr>
  </w:style>
  <w:style w:type="table" w:styleId="ColourfulShading">
    <w:name w:val="Colorful Shading"/>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439EB7" w:themeColor="accent1"/>
        <w:bottom w:val="single" w:sz="4" w:space="0" w:color="439EB7" w:themeColor="accent1"/>
        <w:right w:val="single" w:sz="4" w:space="0" w:color="439EB7" w:themeColor="accent1"/>
        <w:insideH w:val="single" w:sz="4" w:space="0" w:color="FFFFFF" w:themeColor="background1"/>
        <w:insideV w:val="single" w:sz="4" w:space="0" w:color="FFFFFF" w:themeColor="background1"/>
      </w:tblBorders>
    </w:tblPr>
    <w:tcPr>
      <w:shd w:val="clear" w:color="auto" w:fill="ECF5F8" w:themeFill="accent1"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5E6D" w:themeFill="accent1" w:themeFillShade="99"/>
      </w:tcPr>
    </w:tblStylePr>
    <w:tblStylePr w:type="firstCol">
      <w:rPr>
        <w:color w:val="FFFFFF" w:themeColor="background1"/>
      </w:rPr>
      <w:tblPr/>
      <w:tcPr>
        <w:tcBorders>
          <w:top w:val="nil"/>
          <w:left w:val="nil"/>
          <w:bottom w:val="nil"/>
          <w:right w:val="nil"/>
          <w:insideH w:val="single" w:sz="4" w:space="0" w:color="285E6D" w:themeColor="accent1" w:themeShade="99"/>
          <w:insideV w:val="nil"/>
        </w:tcBorders>
        <w:shd w:val="clear" w:color="auto" w:fill="285E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5E6D" w:themeFill="accent1" w:themeFillShade="99"/>
      </w:tcPr>
    </w:tblStylePr>
    <w:tblStylePr w:type="band1Vert">
      <w:tblPr/>
      <w:tcPr>
        <w:shd w:val="clear" w:color="auto" w:fill="B2D8E3" w:themeFill="accent1" w:themeFillTint="66"/>
      </w:tcPr>
    </w:tblStylePr>
    <w:tblStylePr w:type="band1Horz">
      <w:tblPr/>
      <w:tcPr>
        <w:shd w:val="clear" w:color="auto" w:fill="A0CFDC"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E28B55" w:themeColor="accent2"/>
        <w:bottom w:val="single" w:sz="4" w:space="0" w:color="E28B55" w:themeColor="accent2"/>
        <w:right w:val="single" w:sz="4" w:space="0" w:color="E28B55" w:themeColor="accent2"/>
        <w:insideH w:val="single" w:sz="4" w:space="0" w:color="FFFFFF" w:themeColor="background1"/>
        <w:insideV w:val="single" w:sz="4" w:space="0" w:color="FFFFFF" w:themeColor="background1"/>
      </w:tblBorders>
    </w:tblPr>
    <w:tcPr>
      <w:shd w:val="clear" w:color="auto" w:fill="FCF3EE" w:themeFill="accent2"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D1B" w:themeFill="accent2" w:themeFillShade="99"/>
      </w:tcPr>
    </w:tblStylePr>
    <w:tblStylePr w:type="firstCol">
      <w:rPr>
        <w:color w:val="FFFFFF" w:themeColor="background1"/>
      </w:rPr>
      <w:tblPr/>
      <w:tcPr>
        <w:tcBorders>
          <w:top w:val="nil"/>
          <w:left w:val="nil"/>
          <w:bottom w:val="nil"/>
          <w:right w:val="nil"/>
          <w:insideH w:val="single" w:sz="4" w:space="0" w:color="9F4D1B" w:themeColor="accent2" w:themeShade="99"/>
          <w:insideV w:val="nil"/>
        </w:tcBorders>
        <w:shd w:val="clear" w:color="auto" w:fill="9F4D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4D1B" w:themeFill="accent2" w:themeFillShade="99"/>
      </w:tcPr>
    </w:tblStylePr>
    <w:tblStylePr w:type="band1Vert">
      <w:tblPr/>
      <w:tcPr>
        <w:shd w:val="clear" w:color="auto" w:fill="F3D0BA" w:themeFill="accent2" w:themeFillTint="66"/>
      </w:tcPr>
    </w:tblStylePr>
    <w:tblStylePr w:type="band1Horz">
      <w:tblPr/>
      <w:tcPr>
        <w:shd w:val="clear" w:color="auto" w:fill="F0C4AA"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4CA198" w:themeColor="accent4"/>
        <w:left w:val="single" w:sz="4" w:space="0" w:color="DCB64D" w:themeColor="accent3"/>
        <w:bottom w:val="single" w:sz="4" w:space="0" w:color="DCB64D" w:themeColor="accent3"/>
        <w:right w:val="single" w:sz="4" w:space="0" w:color="DCB64D" w:themeColor="accent3"/>
        <w:insideH w:val="single" w:sz="4" w:space="0" w:color="FFFFFF" w:themeColor="background1"/>
        <w:insideV w:val="single" w:sz="4" w:space="0" w:color="FFFFFF" w:themeColor="background1"/>
      </w:tblBorders>
    </w:tblPr>
    <w:tcPr>
      <w:shd w:val="clear" w:color="auto" w:fill="FBF7ED" w:themeFill="accent3" w:themeFillTint="19"/>
    </w:tcPr>
    <w:tblStylePr w:type="firstRow">
      <w:rPr>
        <w:b/>
        <w:bCs/>
      </w:rPr>
      <w:tblPr/>
      <w:tcPr>
        <w:tcBorders>
          <w:top w:val="nil"/>
          <w:left w:val="nil"/>
          <w:bottom w:val="single" w:sz="24" w:space="0" w:color="4CA19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741D" w:themeFill="accent3" w:themeFillShade="99"/>
      </w:tcPr>
    </w:tblStylePr>
    <w:tblStylePr w:type="firstCol">
      <w:rPr>
        <w:color w:val="FFFFFF" w:themeColor="background1"/>
      </w:rPr>
      <w:tblPr/>
      <w:tcPr>
        <w:tcBorders>
          <w:top w:val="nil"/>
          <w:left w:val="nil"/>
          <w:bottom w:val="nil"/>
          <w:right w:val="nil"/>
          <w:insideH w:val="single" w:sz="4" w:space="0" w:color="94741D" w:themeColor="accent3" w:themeShade="99"/>
          <w:insideV w:val="nil"/>
        </w:tcBorders>
        <w:shd w:val="clear" w:color="auto" w:fill="9474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741D" w:themeFill="accent3" w:themeFillShade="99"/>
      </w:tcPr>
    </w:tblStylePr>
    <w:tblStylePr w:type="band1Vert">
      <w:tblPr/>
      <w:tcPr>
        <w:shd w:val="clear" w:color="auto" w:fill="F1E1B7" w:themeFill="accent3" w:themeFillTint="66"/>
      </w:tcPr>
    </w:tblStylePr>
    <w:tblStylePr w:type="band1Horz">
      <w:tblPr/>
      <w:tcPr>
        <w:shd w:val="clear" w:color="auto" w:fill="EDDAA6" w:themeFill="accent3" w:themeFillTint="7F"/>
      </w:tcPr>
    </w:tblStylePr>
  </w:style>
  <w:style w:type="table" w:styleId="ColourfulShadingAccent4">
    <w:name w:val="Colorful Shading Accent 4"/>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DCB64D" w:themeColor="accent3"/>
        <w:left w:val="single" w:sz="4" w:space="0" w:color="4CA198" w:themeColor="accent4"/>
        <w:bottom w:val="single" w:sz="4" w:space="0" w:color="4CA198" w:themeColor="accent4"/>
        <w:right w:val="single" w:sz="4" w:space="0" w:color="4CA198" w:themeColor="accent4"/>
        <w:insideH w:val="single" w:sz="4" w:space="0" w:color="FFFFFF" w:themeColor="background1"/>
        <w:insideV w:val="single" w:sz="4" w:space="0" w:color="FFFFFF" w:themeColor="background1"/>
      </w:tblBorders>
    </w:tblPr>
    <w:tcPr>
      <w:shd w:val="clear" w:color="auto" w:fill="ECF6F5" w:themeFill="accent4" w:themeFillTint="19"/>
    </w:tcPr>
    <w:tblStylePr w:type="firstRow">
      <w:rPr>
        <w:b/>
        <w:bCs/>
      </w:rPr>
      <w:tblPr/>
      <w:tcPr>
        <w:tcBorders>
          <w:top w:val="nil"/>
          <w:left w:val="nil"/>
          <w:bottom w:val="single" w:sz="24" w:space="0" w:color="DCB6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605A" w:themeFill="accent4" w:themeFillShade="99"/>
      </w:tcPr>
    </w:tblStylePr>
    <w:tblStylePr w:type="firstCol">
      <w:rPr>
        <w:color w:val="FFFFFF" w:themeColor="background1"/>
      </w:rPr>
      <w:tblPr/>
      <w:tcPr>
        <w:tcBorders>
          <w:top w:val="nil"/>
          <w:left w:val="nil"/>
          <w:bottom w:val="nil"/>
          <w:right w:val="nil"/>
          <w:insideH w:val="single" w:sz="4" w:space="0" w:color="2D605A" w:themeColor="accent4" w:themeShade="99"/>
          <w:insideV w:val="nil"/>
        </w:tcBorders>
        <w:shd w:val="clear" w:color="auto" w:fill="2D60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D605A" w:themeFill="accent4" w:themeFillShade="99"/>
      </w:tcPr>
    </w:tblStylePr>
    <w:tblStylePr w:type="band1Vert">
      <w:tblPr/>
      <w:tcPr>
        <w:shd w:val="clear" w:color="auto" w:fill="B4DCD7" w:themeFill="accent4" w:themeFillTint="66"/>
      </w:tcPr>
    </w:tblStylePr>
    <w:tblStylePr w:type="band1Horz">
      <w:tblPr/>
      <w:tcPr>
        <w:shd w:val="clear" w:color="auto" w:fill="A2D3CE"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645135" w:themeColor="accent6"/>
        <w:left w:val="single" w:sz="4" w:space="0" w:color="835B82" w:themeColor="accent5"/>
        <w:bottom w:val="single" w:sz="4" w:space="0" w:color="835B82" w:themeColor="accent5"/>
        <w:right w:val="single" w:sz="4" w:space="0" w:color="835B82" w:themeColor="accent5"/>
        <w:insideH w:val="single" w:sz="4" w:space="0" w:color="FFFFFF" w:themeColor="background1"/>
        <w:insideV w:val="single" w:sz="4" w:space="0" w:color="FFFFFF" w:themeColor="background1"/>
      </w:tblBorders>
    </w:tblPr>
    <w:tcPr>
      <w:shd w:val="clear" w:color="auto" w:fill="F3EEF3" w:themeFill="accent5" w:themeFillTint="19"/>
    </w:tcPr>
    <w:tblStylePr w:type="firstRow">
      <w:rPr>
        <w:b/>
        <w:bCs/>
      </w:rPr>
      <w:tblPr/>
      <w:tcPr>
        <w:tcBorders>
          <w:top w:val="nil"/>
          <w:left w:val="nil"/>
          <w:bottom w:val="single" w:sz="24" w:space="0" w:color="6451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64D" w:themeFill="accent5" w:themeFillShade="99"/>
      </w:tcPr>
    </w:tblStylePr>
    <w:tblStylePr w:type="firstCol">
      <w:rPr>
        <w:color w:val="FFFFFF" w:themeColor="background1"/>
      </w:rPr>
      <w:tblPr/>
      <w:tcPr>
        <w:tcBorders>
          <w:top w:val="nil"/>
          <w:left w:val="nil"/>
          <w:bottom w:val="nil"/>
          <w:right w:val="nil"/>
          <w:insideH w:val="single" w:sz="4" w:space="0" w:color="4E364D" w:themeColor="accent5" w:themeShade="99"/>
          <w:insideV w:val="nil"/>
        </w:tcBorders>
        <w:shd w:val="clear" w:color="auto" w:fill="4E364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364D" w:themeFill="accent5" w:themeFillShade="99"/>
      </w:tcPr>
    </w:tblStylePr>
    <w:tblStylePr w:type="band1Vert">
      <w:tblPr/>
      <w:tcPr>
        <w:shd w:val="clear" w:color="auto" w:fill="CFBACF" w:themeFill="accent5" w:themeFillTint="66"/>
      </w:tcPr>
    </w:tblStylePr>
    <w:tblStylePr w:type="band1Horz">
      <w:tblPr/>
      <w:tcPr>
        <w:shd w:val="clear" w:color="auto" w:fill="C4AAC3"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835B82" w:themeColor="accent5"/>
        <w:left w:val="single" w:sz="4" w:space="0" w:color="645135" w:themeColor="accent6"/>
        <w:bottom w:val="single" w:sz="4" w:space="0" w:color="645135" w:themeColor="accent6"/>
        <w:right w:val="single" w:sz="4" w:space="0" w:color="645135" w:themeColor="accent6"/>
        <w:insideH w:val="single" w:sz="4" w:space="0" w:color="FFFFFF" w:themeColor="background1"/>
        <w:insideV w:val="single" w:sz="4" w:space="0" w:color="FFFFFF" w:themeColor="background1"/>
      </w:tblBorders>
    </w:tblPr>
    <w:tcPr>
      <w:shd w:val="clear" w:color="auto" w:fill="F3EEE8" w:themeFill="accent6" w:themeFillTint="19"/>
    </w:tcPr>
    <w:tblStylePr w:type="firstRow">
      <w:rPr>
        <w:b/>
        <w:bCs/>
      </w:rPr>
      <w:tblPr/>
      <w:tcPr>
        <w:tcBorders>
          <w:top w:val="nil"/>
          <w:left w:val="nil"/>
          <w:bottom w:val="single" w:sz="24" w:space="0" w:color="835B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01F" w:themeFill="accent6" w:themeFillShade="99"/>
      </w:tcPr>
    </w:tblStylePr>
    <w:tblStylePr w:type="firstCol">
      <w:rPr>
        <w:color w:val="FFFFFF" w:themeColor="background1"/>
      </w:rPr>
      <w:tblPr/>
      <w:tcPr>
        <w:tcBorders>
          <w:top w:val="nil"/>
          <w:left w:val="nil"/>
          <w:bottom w:val="nil"/>
          <w:right w:val="nil"/>
          <w:insideH w:val="single" w:sz="4" w:space="0" w:color="3B301F" w:themeColor="accent6" w:themeShade="99"/>
          <w:insideV w:val="nil"/>
        </w:tcBorders>
        <w:shd w:val="clear" w:color="auto" w:fill="3B30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01F" w:themeFill="accent6" w:themeFillShade="99"/>
      </w:tcPr>
    </w:tblStylePr>
    <w:tblStylePr w:type="band1Vert">
      <w:tblPr/>
      <w:tcPr>
        <w:shd w:val="clear" w:color="auto" w:fill="CDBBA1" w:themeFill="accent6" w:themeFillTint="66"/>
      </w:tcPr>
    </w:tblStylePr>
    <w:tblStylePr w:type="band1Horz">
      <w:tblPr/>
      <w:tcPr>
        <w:shd w:val="clear" w:color="auto" w:fill="C1AB8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439E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E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76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7688" w:themeFill="accent1" w:themeFillShade="BF"/>
      </w:tcPr>
    </w:tblStylePr>
    <w:tblStylePr w:type="band1Vert">
      <w:tblPr/>
      <w:tcPr>
        <w:tcBorders>
          <w:top w:val="nil"/>
          <w:left w:val="nil"/>
          <w:bottom w:val="nil"/>
          <w:right w:val="nil"/>
          <w:insideH w:val="nil"/>
          <w:insideV w:val="nil"/>
        </w:tcBorders>
        <w:shd w:val="clear" w:color="auto" w:fill="327688" w:themeFill="accent1" w:themeFillShade="BF"/>
      </w:tcPr>
    </w:tblStylePr>
    <w:tblStylePr w:type="band1Horz">
      <w:tblPr/>
      <w:tcPr>
        <w:tcBorders>
          <w:top w:val="nil"/>
          <w:left w:val="nil"/>
          <w:bottom w:val="nil"/>
          <w:right w:val="nil"/>
          <w:insideH w:val="nil"/>
          <w:insideV w:val="nil"/>
        </w:tcBorders>
        <w:shd w:val="clear" w:color="auto" w:fill="327688" w:themeFill="accent1" w:themeFillShade="BF"/>
      </w:tcPr>
    </w:tblStylePr>
  </w:style>
  <w:style w:type="table" w:styleId="DarkList-Accent2">
    <w:name w:val="Dark List Accent 2"/>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E28B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0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660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66022" w:themeFill="accent2" w:themeFillShade="BF"/>
      </w:tcPr>
    </w:tblStylePr>
    <w:tblStylePr w:type="band1Vert">
      <w:tblPr/>
      <w:tcPr>
        <w:tcBorders>
          <w:top w:val="nil"/>
          <w:left w:val="nil"/>
          <w:bottom w:val="nil"/>
          <w:right w:val="nil"/>
          <w:insideH w:val="nil"/>
          <w:insideV w:val="nil"/>
        </w:tcBorders>
        <w:shd w:val="clear" w:color="auto" w:fill="C66022" w:themeFill="accent2" w:themeFillShade="BF"/>
      </w:tcPr>
    </w:tblStylePr>
    <w:tblStylePr w:type="band1Horz">
      <w:tblPr/>
      <w:tcPr>
        <w:tcBorders>
          <w:top w:val="nil"/>
          <w:left w:val="nil"/>
          <w:bottom w:val="nil"/>
          <w:right w:val="nil"/>
          <w:insideH w:val="nil"/>
          <w:insideV w:val="nil"/>
        </w:tcBorders>
        <w:shd w:val="clear" w:color="auto" w:fill="C66022" w:themeFill="accent2" w:themeFillShade="BF"/>
      </w:tcPr>
    </w:tblStylePr>
  </w:style>
  <w:style w:type="table" w:styleId="DarkList-Accent3">
    <w:name w:val="Dark List Accent 3"/>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DCB6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0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91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9124" w:themeFill="accent3" w:themeFillShade="BF"/>
      </w:tcPr>
    </w:tblStylePr>
    <w:tblStylePr w:type="band1Vert">
      <w:tblPr/>
      <w:tcPr>
        <w:tcBorders>
          <w:top w:val="nil"/>
          <w:left w:val="nil"/>
          <w:bottom w:val="nil"/>
          <w:right w:val="nil"/>
          <w:insideH w:val="nil"/>
          <w:insideV w:val="nil"/>
        </w:tcBorders>
        <w:shd w:val="clear" w:color="auto" w:fill="B99124" w:themeFill="accent3" w:themeFillShade="BF"/>
      </w:tcPr>
    </w:tblStylePr>
    <w:tblStylePr w:type="band1Horz">
      <w:tblPr/>
      <w:tcPr>
        <w:tcBorders>
          <w:top w:val="nil"/>
          <w:left w:val="nil"/>
          <w:bottom w:val="nil"/>
          <w:right w:val="nil"/>
          <w:insideH w:val="nil"/>
          <w:insideV w:val="nil"/>
        </w:tcBorders>
        <w:shd w:val="clear" w:color="auto" w:fill="B99124" w:themeFill="accent3" w:themeFillShade="BF"/>
      </w:tcPr>
    </w:tblStylePr>
  </w:style>
  <w:style w:type="table" w:styleId="DarkList-Accent4">
    <w:name w:val="Dark List Accent 4"/>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4CA19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71" w:themeFill="accent4" w:themeFillShade="BF"/>
      </w:tcPr>
    </w:tblStylePr>
    <w:tblStylePr w:type="band1Vert">
      <w:tblPr/>
      <w:tcPr>
        <w:tcBorders>
          <w:top w:val="nil"/>
          <w:left w:val="nil"/>
          <w:bottom w:val="nil"/>
          <w:right w:val="nil"/>
          <w:insideH w:val="nil"/>
          <w:insideV w:val="nil"/>
        </w:tcBorders>
        <w:shd w:val="clear" w:color="auto" w:fill="397871" w:themeFill="accent4" w:themeFillShade="BF"/>
      </w:tcPr>
    </w:tblStylePr>
    <w:tblStylePr w:type="band1Horz">
      <w:tblPr/>
      <w:tcPr>
        <w:tcBorders>
          <w:top w:val="nil"/>
          <w:left w:val="nil"/>
          <w:bottom w:val="nil"/>
          <w:right w:val="nil"/>
          <w:insideH w:val="nil"/>
          <w:insideV w:val="nil"/>
        </w:tcBorders>
        <w:shd w:val="clear" w:color="auto" w:fill="397871" w:themeFill="accent4" w:themeFillShade="BF"/>
      </w:tcPr>
    </w:tblStylePr>
  </w:style>
  <w:style w:type="table" w:styleId="DarkList-Accent5">
    <w:name w:val="Dark List Accent 5"/>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835B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D4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446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4461" w:themeFill="accent5" w:themeFillShade="BF"/>
      </w:tcPr>
    </w:tblStylePr>
    <w:tblStylePr w:type="band1Vert">
      <w:tblPr/>
      <w:tcPr>
        <w:tcBorders>
          <w:top w:val="nil"/>
          <w:left w:val="nil"/>
          <w:bottom w:val="nil"/>
          <w:right w:val="nil"/>
          <w:insideH w:val="nil"/>
          <w:insideV w:val="nil"/>
        </w:tcBorders>
        <w:shd w:val="clear" w:color="auto" w:fill="614461" w:themeFill="accent5" w:themeFillShade="BF"/>
      </w:tcPr>
    </w:tblStylePr>
    <w:tblStylePr w:type="band1Horz">
      <w:tblPr/>
      <w:tcPr>
        <w:tcBorders>
          <w:top w:val="nil"/>
          <w:left w:val="nil"/>
          <w:bottom w:val="nil"/>
          <w:right w:val="nil"/>
          <w:insideH w:val="nil"/>
          <w:insideV w:val="nil"/>
        </w:tcBorders>
        <w:shd w:val="clear" w:color="auto" w:fill="614461" w:themeFill="accent5" w:themeFillShade="BF"/>
      </w:tcPr>
    </w:tblStylePr>
  </w:style>
  <w:style w:type="table" w:styleId="DarkList-Accent6">
    <w:name w:val="Dark List Accent 6"/>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6451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28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3C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3C27" w:themeFill="accent6" w:themeFillShade="BF"/>
      </w:tcPr>
    </w:tblStylePr>
    <w:tblStylePr w:type="band1Vert">
      <w:tblPr/>
      <w:tcPr>
        <w:tcBorders>
          <w:top w:val="nil"/>
          <w:left w:val="nil"/>
          <w:bottom w:val="nil"/>
          <w:right w:val="nil"/>
          <w:insideH w:val="nil"/>
          <w:insideV w:val="nil"/>
        </w:tcBorders>
        <w:shd w:val="clear" w:color="auto" w:fill="4A3C27" w:themeFill="accent6" w:themeFillShade="BF"/>
      </w:tcPr>
    </w:tblStylePr>
    <w:tblStylePr w:type="band1Horz">
      <w:tblPr/>
      <w:tcPr>
        <w:tcBorders>
          <w:top w:val="nil"/>
          <w:left w:val="nil"/>
          <w:bottom w:val="nil"/>
          <w:right w:val="nil"/>
          <w:insideH w:val="nil"/>
          <w:insideV w:val="nil"/>
        </w:tcBorders>
        <w:shd w:val="clear" w:color="auto" w:fill="4A3C27" w:themeFill="accent6" w:themeFillShade="BF"/>
      </w:tcPr>
    </w:tblStylePr>
  </w:style>
  <w:style w:type="paragraph" w:styleId="DocumentMap">
    <w:name w:val="Document Map"/>
    <w:basedOn w:val="Normal"/>
    <w:link w:val="DocumentMapChar"/>
    <w:uiPriority w:val="99"/>
    <w:semiHidden/>
    <w:unhideWhenUsed/>
    <w:rsid w:val="00CD0CE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qFormat/>
    <w:rsid w:val="00956463"/>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35B82"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2D8E3" w:themeColor="accent1" w:themeTint="66"/>
        <w:left w:val="single" w:sz="4" w:space="0" w:color="B2D8E3" w:themeColor="accent1" w:themeTint="66"/>
        <w:bottom w:val="single" w:sz="4" w:space="0" w:color="B2D8E3" w:themeColor="accent1" w:themeTint="66"/>
        <w:right w:val="single" w:sz="4" w:space="0" w:color="B2D8E3" w:themeColor="accent1" w:themeTint="66"/>
        <w:insideH w:val="single" w:sz="4" w:space="0" w:color="B2D8E3" w:themeColor="accent1" w:themeTint="66"/>
        <w:insideV w:val="single" w:sz="4" w:space="0" w:color="B2D8E3" w:themeColor="accent1" w:themeTint="66"/>
      </w:tblBorders>
    </w:tblPr>
    <w:tblStylePr w:type="firstRow">
      <w:rPr>
        <w:b/>
        <w:bCs/>
      </w:rPr>
      <w:tblPr/>
      <w:tcPr>
        <w:tcBorders>
          <w:bottom w:val="single" w:sz="12" w:space="0" w:color="8CC5D5" w:themeColor="accent1" w:themeTint="99"/>
        </w:tcBorders>
      </w:tcPr>
    </w:tblStylePr>
    <w:tblStylePr w:type="lastRow">
      <w:rPr>
        <w:b/>
        <w:bCs/>
      </w:rPr>
      <w:tblPr/>
      <w:tcPr>
        <w:tcBorders>
          <w:top w:val="double" w:sz="2" w:space="0" w:color="8CC5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F3D0BA" w:themeColor="accent2" w:themeTint="66"/>
        <w:left w:val="single" w:sz="4" w:space="0" w:color="F3D0BA" w:themeColor="accent2" w:themeTint="66"/>
        <w:bottom w:val="single" w:sz="4" w:space="0" w:color="F3D0BA" w:themeColor="accent2" w:themeTint="66"/>
        <w:right w:val="single" w:sz="4" w:space="0" w:color="F3D0BA" w:themeColor="accent2" w:themeTint="66"/>
        <w:insideH w:val="single" w:sz="4" w:space="0" w:color="F3D0BA" w:themeColor="accent2" w:themeTint="66"/>
        <w:insideV w:val="single" w:sz="4" w:space="0" w:color="F3D0BA" w:themeColor="accent2" w:themeTint="66"/>
      </w:tblBorders>
    </w:tblPr>
    <w:tblStylePr w:type="firstRow">
      <w:rPr>
        <w:b/>
        <w:bCs/>
      </w:rPr>
      <w:tblPr/>
      <w:tcPr>
        <w:tcBorders>
          <w:bottom w:val="single" w:sz="12" w:space="0" w:color="EDB998" w:themeColor="accent2" w:themeTint="99"/>
        </w:tcBorders>
      </w:tcPr>
    </w:tblStylePr>
    <w:tblStylePr w:type="lastRow">
      <w:rPr>
        <w:b/>
        <w:bCs/>
      </w:rPr>
      <w:tblPr/>
      <w:tcPr>
        <w:tcBorders>
          <w:top w:val="double" w:sz="2" w:space="0" w:color="EDB99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F1E1B7" w:themeColor="accent3" w:themeTint="66"/>
        <w:left w:val="single" w:sz="4" w:space="0" w:color="F1E1B7" w:themeColor="accent3" w:themeTint="66"/>
        <w:bottom w:val="single" w:sz="4" w:space="0" w:color="F1E1B7" w:themeColor="accent3" w:themeTint="66"/>
        <w:right w:val="single" w:sz="4" w:space="0" w:color="F1E1B7" w:themeColor="accent3" w:themeTint="66"/>
        <w:insideH w:val="single" w:sz="4" w:space="0" w:color="F1E1B7" w:themeColor="accent3" w:themeTint="66"/>
        <w:insideV w:val="single" w:sz="4" w:space="0" w:color="F1E1B7" w:themeColor="accent3" w:themeTint="66"/>
      </w:tblBorders>
    </w:tblPr>
    <w:tblStylePr w:type="firstRow">
      <w:rPr>
        <w:b/>
        <w:bCs/>
      </w:rPr>
      <w:tblPr/>
      <w:tcPr>
        <w:tcBorders>
          <w:bottom w:val="single" w:sz="12" w:space="0" w:color="EAD394" w:themeColor="accent3" w:themeTint="99"/>
        </w:tcBorders>
      </w:tcPr>
    </w:tblStylePr>
    <w:tblStylePr w:type="lastRow">
      <w:rPr>
        <w:b/>
        <w:bCs/>
      </w:rPr>
      <w:tblPr/>
      <w:tcPr>
        <w:tcBorders>
          <w:top w:val="double" w:sz="2" w:space="0" w:color="EAD3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B4DCD7" w:themeColor="accent4" w:themeTint="66"/>
        <w:left w:val="single" w:sz="4" w:space="0" w:color="B4DCD7" w:themeColor="accent4" w:themeTint="66"/>
        <w:bottom w:val="single" w:sz="4" w:space="0" w:color="B4DCD7" w:themeColor="accent4" w:themeTint="66"/>
        <w:right w:val="single" w:sz="4" w:space="0" w:color="B4DCD7" w:themeColor="accent4" w:themeTint="66"/>
        <w:insideH w:val="single" w:sz="4" w:space="0" w:color="B4DCD7" w:themeColor="accent4" w:themeTint="66"/>
        <w:insideV w:val="single" w:sz="4" w:space="0" w:color="B4DCD7" w:themeColor="accent4" w:themeTint="66"/>
      </w:tblBorders>
    </w:tblPr>
    <w:tblStylePr w:type="firstRow">
      <w:rPr>
        <w:b/>
        <w:bCs/>
      </w:rPr>
      <w:tblPr/>
      <w:tcPr>
        <w:tcBorders>
          <w:bottom w:val="single" w:sz="12" w:space="0" w:color="8FCAC4" w:themeColor="accent4" w:themeTint="99"/>
        </w:tcBorders>
      </w:tcPr>
    </w:tblStylePr>
    <w:tblStylePr w:type="lastRow">
      <w:rPr>
        <w:b/>
        <w:bCs/>
      </w:rPr>
      <w:tblPr/>
      <w:tcPr>
        <w:tcBorders>
          <w:top w:val="double" w:sz="2" w:space="0" w:color="8FCA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CFBACF" w:themeColor="accent5" w:themeTint="66"/>
        <w:left w:val="single" w:sz="4" w:space="0" w:color="CFBACF" w:themeColor="accent5" w:themeTint="66"/>
        <w:bottom w:val="single" w:sz="4" w:space="0" w:color="CFBACF" w:themeColor="accent5" w:themeTint="66"/>
        <w:right w:val="single" w:sz="4" w:space="0" w:color="CFBACF" w:themeColor="accent5" w:themeTint="66"/>
        <w:insideH w:val="single" w:sz="4" w:space="0" w:color="CFBACF" w:themeColor="accent5" w:themeTint="66"/>
        <w:insideV w:val="single" w:sz="4" w:space="0" w:color="CFBACF" w:themeColor="accent5" w:themeTint="66"/>
      </w:tblBorders>
    </w:tblPr>
    <w:tblStylePr w:type="firstRow">
      <w:rPr>
        <w:b/>
        <w:bCs/>
      </w:rPr>
      <w:tblPr/>
      <w:tcPr>
        <w:tcBorders>
          <w:bottom w:val="single" w:sz="12" w:space="0" w:color="B898B7" w:themeColor="accent5" w:themeTint="99"/>
        </w:tcBorders>
      </w:tcPr>
    </w:tblStylePr>
    <w:tblStylePr w:type="lastRow">
      <w:rPr>
        <w:b/>
        <w:bCs/>
      </w:rPr>
      <w:tblPr/>
      <w:tcPr>
        <w:tcBorders>
          <w:top w:val="double" w:sz="2" w:space="0" w:color="B898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CDBBA1" w:themeColor="accent6" w:themeTint="66"/>
        <w:left w:val="single" w:sz="4" w:space="0" w:color="CDBBA1" w:themeColor="accent6" w:themeTint="66"/>
        <w:bottom w:val="single" w:sz="4" w:space="0" w:color="CDBBA1" w:themeColor="accent6" w:themeTint="66"/>
        <w:right w:val="single" w:sz="4" w:space="0" w:color="CDBBA1" w:themeColor="accent6" w:themeTint="66"/>
        <w:insideH w:val="single" w:sz="4" w:space="0" w:color="CDBBA1" w:themeColor="accent6" w:themeTint="66"/>
        <w:insideV w:val="single" w:sz="4" w:space="0" w:color="CDBBA1" w:themeColor="accent6" w:themeTint="66"/>
      </w:tblBorders>
    </w:tblPr>
    <w:tblStylePr w:type="firstRow">
      <w:rPr>
        <w:b/>
        <w:bCs/>
      </w:rPr>
      <w:tblPr/>
      <w:tcPr>
        <w:tcBorders>
          <w:bottom w:val="single" w:sz="12" w:space="0" w:color="B49972" w:themeColor="accent6" w:themeTint="99"/>
        </w:tcBorders>
      </w:tcPr>
    </w:tblStylePr>
    <w:tblStylePr w:type="lastRow">
      <w:rPr>
        <w:b/>
        <w:bCs/>
      </w:rPr>
      <w:tblPr/>
      <w:tcPr>
        <w:tcBorders>
          <w:top w:val="double" w:sz="2" w:space="0" w:color="B4997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8CC5D5" w:themeColor="accent1" w:themeTint="99"/>
        <w:bottom w:val="single" w:sz="2" w:space="0" w:color="8CC5D5" w:themeColor="accent1" w:themeTint="99"/>
        <w:insideH w:val="single" w:sz="2" w:space="0" w:color="8CC5D5" w:themeColor="accent1" w:themeTint="99"/>
        <w:insideV w:val="single" w:sz="2" w:space="0" w:color="8CC5D5" w:themeColor="accent1" w:themeTint="99"/>
      </w:tblBorders>
    </w:tblPr>
    <w:tblStylePr w:type="firstRow">
      <w:rPr>
        <w:b/>
        <w:bCs/>
      </w:rPr>
      <w:tblPr/>
      <w:tcPr>
        <w:tcBorders>
          <w:top w:val="nil"/>
          <w:bottom w:val="single" w:sz="12" w:space="0" w:color="8CC5D5" w:themeColor="accent1" w:themeTint="99"/>
          <w:insideH w:val="nil"/>
          <w:insideV w:val="nil"/>
        </w:tcBorders>
        <w:shd w:val="clear" w:color="auto" w:fill="FFFFFF" w:themeFill="background1"/>
      </w:tcPr>
    </w:tblStylePr>
    <w:tblStylePr w:type="lastRow">
      <w:rPr>
        <w:b/>
        <w:bCs/>
      </w:rPr>
      <w:tblPr/>
      <w:tcPr>
        <w:tcBorders>
          <w:top w:val="double" w:sz="2" w:space="0" w:color="8CC5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EDB998" w:themeColor="accent2" w:themeTint="99"/>
        <w:bottom w:val="single" w:sz="2" w:space="0" w:color="EDB998" w:themeColor="accent2" w:themeTint="99"/>
        <w:insideH w:val="single" w:sz="2" w:space="0" w:color="EDB998" w:themeColor="accent2" w:themeTint="99"/>
        <w:insideV w:val="single" w:sz="2" w:space="0" w:color="EDB998" w:themeColor="accent2" w:themeTint="99"/>
      </w:tblBorders>
    </w:tblPr>
    <w:tblStylePr w:type="firstRow">
      <w:rPr>
        <w:b/>
        <w:bCs/>
      </w:rPr>
      <w:tblPr/>
      <w:tcPr>
        <w:tcBorders>
          <w:top w:val="nil"/>
          <w:bottom w:val="single" w:sz="12" w:space="0" w:color="EDB998" w:themeColor="accent2" w:themeTint="99"/>
          <w:insideH w:val="nil"/>
          <w:insideV w:val="nil"/>
        </w:tcBorders>
        <w:shd w:val="clear" w:color="auto" w:fill="FFFFFF" w:themeFill="background1"/>
      </w:tcPr>
    </w:tblStylePr>
    <w:tblStylePr w:type="lastRow">
      <w:rPr>
        <w:b/>
        <w:bCs/>
      </w:rPr>
      <w:tblPr/>
      <w:tcPr>
        <w:tcBorders>
          <w:top w:val="double" w:sz="2" w:space="0" w:color="EDB99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EAD394" w:themeColor="accent3" w:themeTint="99"/>
        <w:bottom w:val="single" w:sz="2" w:space="0" w:color="EAD394" w:themeColor="accent3" w:themeTint="99"/>
        <w:insideH w:val="single" w:sz="2" w:space="0" w:color="EAD394" w:themeColor="accent3" w:themeTint="99"/>
        <w:insideV w:val="single" w:sz="2" w:space="0" w:color="EAD394" w:themeColor="accent3" w:themeTint="99"/>
      </w:tblBorders>
    </w:tblPr>
    <w:tblStylePr w:type="firstRow">
      <w:rPr>
        <w:b/>
        <w:bCs/>
      </w:rPr>
      <w:tblPr/>
      <w:tcPr>
        <w:tcBorders>
          <w:top w:val="nil"/>
          <w:bottom w:val="single" w:sz="12" w:space="0" w:color="EAD394" w:themeColor="accent3" w:themeTint="99"/>
          <w:insideH w:val="nil"/>
          <w:insideV w:val="nil"/>
        </w:tcBorders>
        <w:shd w:val="clear" w:color="auto" w:fill="FFFFFF" w:themeFill="background1"/>
      </w:tcPr>
    </w:tblStylePr>
    <w:tblStylePr w:type="lastRow">
      <w:rPr>
        <w:b/>
        <w:bCs/>
      </w:rPr>
      <w:tblPr/>
      <w:tcPr>
        <w:tcBorders>
          <w:top w:val="double" w:sz="2" w:space="0" w:color="EAD3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8FCAC4" w:themeColor="accent4" w:themeTint="99"/>
        <w:bottom w:val="single" w:sz="2" w:space="0" w:color="8FCAC4" w:themeColor="accent4" w:themeTint="99"/>
        <w:insideH w:val="single" w:sz="2" w:space="0" w:color="8FCAC4" w:themeColor="accent4" w:themeTint="99"/>
        <w:insideV w:val="single" w:sz="2" w:space="0" w:color="8FCAC4" w:themeColor="accent4" w:themeTint="99"/>
      </w:tblBorders>
    </w:tblPr>
    <w:tblStylePr w:type="firstRow">
      <w:rPr>
        <w:b/>
        <w:bCs/>
      </w:rPr>
      <w:tblPr/>
      <w:tcPr>
        <w:tcBorders>
          <w:top w:val="nil"/>
          <w:bottom w:val="single" w:sz="12" w:space="0" w:color="8FCAC4" w:themeColor="accent4" w:themeTint="99"/>
          <w:insideH w:val="nil"/>
          <w:insideV w:val="nil"/>
        </w:tcBorders>
        <w:shd w:val="clear" w:color="auto" w:fill="FFFFFF" w:themeFill="background1"/>
      </w:tcPr>
    </w:tblStylePr>
    <w:tblStylePr w:type="lastRow">
      <w:rPr>
        <w:b/>
        <w:bCs/>
      </w:rPr>
      <w:tblPr/>
      <w:tcPr>
        <w:tcBorders>
          <w:top w:val="double" w:sz="2" w:space="0" w:color="8FCA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B898B7" w:themeColor="accent5" w:themeTint="99"/>
        <w:bottom w:val="single" w:sz="2" w:space="0" w:color="B898B7" w:themeColor="accent5" w:themeTint="99"/>
        <w:insideH w:val="single" w:sz="2" w:space="0" w:color="B898B7" w:themeColor="accent5" w:themeTint="99"/>
        <w:insideV w:val="single" w:sz="2" w:space="0" w:color="B898B7" w:themeColor="accent5" w:themeTint="99"/>
      </w:tblBorders>
    </w:tblPr>
    <w:tblStylePr w:type="firstRow">
      <w:rPr>
        <w:b/>
        <w:bCs/>
      </w:rPr>
      <w:tblPr/>
      <w:tcPr>
        <w:tcBorders>
          <w:top w:val="nil"/>
          <w:bottom w:val="single" w:sz="12" w:space="0" w:color="B898B7" w:themeColor="accent5" w:themeTint="99"/>
          <w:insideH w:val="nil"/>
          <w:insideV w:val="nil"/>
        </w:tcBorders>
        <w:shd w:val="clear" w:color="auto" w:fill="FFFFFF" w:themeFill="background1"/>
      </w:tcPr>
    </w:tblStylePr>
    <w:tblStylePr w:type="lastRow">
      <w:rPr>
        <w:b/>
        <w:bCs/>
      </w:rPr>
      <w:tblPr/>
      <w:tcPr>
        <w:tcBorders>
          <w:top w:val="double" w:sz="2" w:space="0" w:color="B898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B49972" w:themeColor="accent6" w:themeTint="99"/>
        <w:bottom w:val="single" w:sz="2" w:space="0" w:color="B49972" w:themeColor="accent6" w:themeTint="99"/>
        <w:insideH w:val="single" w:sz="2" w:space="0" w:color="B49972" w:themeColor="accent6" w:themeTint="99"/>
        <w:insideV w:val="single" w:sz="2" w:space="0" w:color="B49972" w:themeColor="accent6" w:themeTint="99"/>
      </w:tblBorders>
    </w:tblPr>
    <w:tblStylePr w:type="firstRow">
      <w:rPr>
        <w:b/>
        <w:bCs/>
      </w:rPr>
      <w:tblPr/>
      <w:tcPr>
        <w:tcBorders>
          <w:top w:val="nil"/>
          <w:bottom w:val="single" w:sz="12" w:space="0" w:color="B49972" w:themeColor="accent6" w:themeTint="99"/>
          <w:insideH w:val="nil"/>
          <w:insideV w:val="nil"/>
        </w:tcBorders>
        <w:shd w:val="clear" w:color="auto" w:fill="FFFFFF" w:themeFill="background1"/>
      </w:tcPr>
    </w:tblStylePr>
    <w:tblStylePr w:type="lastRow">
      <w:rPr>
        <w:b/>
        <w:bCs/>
      </w:rPr>
      <w:tblPr/>
      <w:tcPr>
        <w:tcBorders>
          <w:top w:val="double" w:sz="2" w:space="0" w:color="B499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bottom w:val="single" w:sz="4" w:space="0" w:color="8CC5D5" w:themeColor="accent1" w:themeTint="99"/>
        </w:tcBorders>
      </w:tcPr>
    </w:tblStylePr>
    <w:tblStylePr w:type="nwCell">
      <w:tblPr/>
      <w:tcPr>
        <w:tcBorders>
          <w:bottom w:val="single" w:sz="4" w:space="0" w:color="8CC5D5" w:themeColor="accent1" w:themeTint="99"/>
        </w:tcBorders>
      </w:tcPr>
    </w:tblStylePr>
    <w:tblStylePr w:type="seCell">
      <w:tblPr/>
      <w:tcPr>
        <w:tcBorders>
          <w:top w:val="single" w:sz="4" w:space="0" w:color="8CC5D5" w:themeColor="accent1" w:themeTint="99"/>
        </w:tcBorders>
      </w:tcPr>
    </w:tblStylePr>
    <w:tblStylePr w:type="swCell">
      <w:tblPr/>
      <w:tcPr>
        <w:tcBorders>
          <w:top w:val="single" w:sz="4" w:space="0" w:color="8CC5D5"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bottom w:val="single" w:sz="4" w:space="0" w:color="EDB998" w:themeColor="accent2" w:themeTint="99"/>
        </w:tcBorders>
      </w:tcPr>
    </w:tblStylePr>
    <w:tblStylePr w:type="nwCell">
      <w:tblPr/>
      <w:tcPr>
        <w:tcBorders>
          <w:bottom w:val="single" w:sz="4" w:space="0" w:color="EDB998" w:themeColor="accent2" w:themeTint="99"/>
        </w:tcBorders>
      </w:tcPr>
    </w:tblStylePr>
    <w:tblStylePr w:type="seCell">
      <w:tblPr/>
      <w:tcPr>
        <w:tcBorders>
          <w:top w:val="single" w:sz="4" w:space="0" w:color="EDB998" w:themeColor="accent2" w:themeTint="99"/>
        </w:tcBorders>
      </w:tcPr>
    </w:tblStylePr>
    <w:tblStylePr w:type="swCell">
      <w:tblPr/>
      <w:tcPr>
        <w:tcBorders>
          <w:top w:val="single" w:sz="4" w:space="0" w:color="EDB998"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bottom w:val="single" w:sz="4" w:space="0" w:color="EAD394" w:themeColor="accent3" w:themeTint="99"/>
        </w:tcBorders>
      </w:tcPr>
    </w:tblStylePr>
    <w:tblStylePr w:type="nwCell">
      <w:tblPr/>
      <w:tcPr>
        <w:tcBorders>
          <w:bottom w:val="single" w:sz="4" w:space="0" w:color="EAD394" w:themeColor="accent3" w:themeTint="99"/>
        </w:tcBorders>
      </w:tcPr>
    </w:tblStylePr>
    <w:tblStylePr w:type="seCell">
      <w:tblPr/>
      <w:tcPr>
        <w:tcBorders>
          <w:top w:val="single" w:sz="4" w:space="0" w:color="EAD394" w:themeColor="accent3" w:themeTint="99"/>
        </w:tcBorders>
      </w:tcPr>
    </w:tblStylePr>
    <w:tblStylePr w:type="swCell">
      <w:tblPr/>
      <w:tcPr>
        <w:tcBorders>
          <w:top w:val="single" w:sz="4" w:space="0" w:color="EAD394"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bottom w:val="single" w:sz="4" w:space="0" w:color="8FCAC4" w:themeColor="accent4" w:themeTint="99"/>
        </w:tcBorders>
      </w:tcPr>
    </w:tblStylePr>
    <w:tblStylePr w:type="nwCell">
      <w:tblPr/>
      <w:tcPr>
        <w:tcBorders>
          <w:bottom w:val="single" w:sz="4" w:space="0" w:color="8FCAC4" w:themeColor="accent4" w:themeTint="99"/>
        </w:tcBorders>
      </w:tcPr>
    </w:tblStylePr>
    <w:tblStylePr w:type="seCell">
      <w:tblPr/>
      <w:tcPr>
        <w:tcBorders>
          <w:top w:val="single" w:sz="4" w:space="0" w:color="8FCAC4" w:themeColor="accent4" w:themeTint="99"/>
        </w:tcBorders>
      </w:tcPr>
    </w:tblStylePr>
    <w:tblStylePr w:type="swCell">
      <w:tblPr/>
      <w:tcPr>
        <w:tcBorders>
          <w:top w:val="single" w:sz="4" w:space="0" w:color="8FCAC4"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bottom w:val="single" w:sz="4" w:space="0" w:color="B898B7" w:themeColor="accent5" w:themeTint="99"/>
        </w:tcBorders>
      </w:tcPr>
    </w:tblStylePr>
    <w:tblStylePr w:type="nwCell">
      <w:tblPr/>
      <w:tcPr>
        <w:tcBorders>
          <w:bottom w:val="single" w:sz="4" w:space="0" w:color="B898B7" w:themeColor="accent5" w:themeTint="99"/>
        </w:tcBorders>
      </w:tcPr>
    </w:tblStylePr>
    <w:tblStylePr w:type="seCell">
      <w:tblPr/>
      <w:tcPr>
        <w:tcBorders>
          <w:top w:val="single" w:sz="4" w:space="0" w:color="B898B7" w:themeColor="accent5" w:themeTint="99"/>
        </w:tcBorders>
      </w:tcPr>
    </w:tblStylePr>
    <w:tblStylePr w:type="swCell">
      <w:tblPr/>
      <w:tcPr>
        <w:tcBorders>
          <w:top w:val="single" w:sz="4" w:space="0" w:color="B898B7"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bottom w:val="single" w:sz="4" w:space="0" w:color="B49972" w:themeColor="accent6" w:themeTint="99"/>
        </w:tcBorders>
      </w:tcPr>
    </w:tblStylePr>
    <w:tblStylePr w:type="nwCell">
      <w:tblPr/>
      <w:tcPr>
        <w:tcBorders>
          <w:bottom w:val="single" w:sz="4" w:space="0" w:color="B49972" w:themeColor="accent6" w:themeTint="99"/>
        </w:tcBorders>
      </w:tcPr>
    </w:tblStylePr>
    <w:tblStylePr w:type="seCell">
      <w:tblPr/>
      <w:tcPr>
        <w:tcBorders>
          <w:top w:val="single" w:sz="4" w:space="0" w:color="B49972" w:themeColor="accent6" w:themeTint="99"/>
        </w:tcBorders>
      </w:tcPr>
    </w:tblStylePr>
    <w:tblStylePr w:type="swCell">
      <w:tblPr/>
      <w:tcPr>
        <w:tcBorders>
          <w:top w:val="single" w:sz="4" w:space="0" w:color="B49972"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color w:val="FFFFFF" w:themeColor="background1"/>
      </w:rPr>
      <w:tblPr/>
      <w:tcPr>
        <w:tcBorders>
          <w:top w:val="single" w:sz="4" w:space="0" w:color="439EB7" w:themeColor="accent1"/>
          <w:left w:val="single" w:sz="4" w:space="0" w:color="439EB7" w:themeColor="accent1"/>
          <w:bottom w:val="single" w:sz="4" w:space="0" w:color="439EB7" w:themeColor="accent1"/>
          <w:right w:val="single" w:sz="4" w:space="0" w:color="439EB7" w:themeColor="accent1"/>
          <w:insideH w:val="nil"/>
          <w:insideV w:val="nil"/>
        </w:tcBorders>
        <w:shd w:val="clear" w:color="auto" w:fill="439EB7" w:themeFill="accent1"/>
      </w:tcPr>
    </w:tblStylePr>
    <w:tblStylePr w:type="lastRow">
      <w:rPr>
        <w:b/>
        <w:bCs/>
      </w:rPr>
      <w:tblPr/>
      <w:tcPr>
        <w:tcBorders>
          <w:top w:val="double" w:sz="4" w:space="0" w:color="439EB7" w:themeColor="accent1"/>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color w:val="FFFFFF" w:themeColor="background1"/>
      </w:rPr>
      <w:tblPr/>
      <w:tcPr>
        <w:tcBorders>
          <w:top w:val="single" w:sz="4" w:space="0" w:color="E28B55" w:themeColor="accent2"/>
          <w:left w:val="single" w:sz="4" w:space="0" w:color="E28B55" w:themeColor="accent2"/>
          <w:bottom w:val="single" w:sz="4" w:space="0" w:color="E28B55" w:themeColor="accent2"/>
          <w:right w:val="single" w:sz="4" w:space="0" w:color="E28B55" w:themeColor="accent2"/>
          <w:insideH w:val="nil"/>
          <w:insideV w:val="nil"/>
        </w:tcBorders>
        <w:shd w:val="clear" w:color="auto" w:fill="E28B55" w:themeFill="accent2"/>
      </w:tcPr>
    </w:tblStylePr>
    <w:tblStylePr w:type="lastRow">
      <w:rPr>
        <w:b/>
        <w:bCs/>
      </w:rPr>
      <w:tblPr/>
      <w:tcPr>
        <w:tcBorders>
          <w:top w:val="double" w:sz="4" w:space="0" w:color="E28B55" w:themeColor="accent2"/>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color w:val="FFFFFF" w:themeColor="background1"/>
      </w:rPr>
      <w:tblPr/>
      <w:tcPr>
        <w:tcBorders>
          <w:top w:val="single" w:sz="4" w:space="0" w:color="DCB64D" w:themeColor="accent3"/>
          <w:left w:val="single" w:sz="4" w:space="0" w:color="DCB64D" w:themeColor="accent3"/>
          <w:bottom w:val="single" w:sz="4" w:space="0" w:color="DCB64D" w:themeColor="accent3"/>
          <w:right w:val="single" w:sz="4" w:space="0" w:color="DCB64D" w:themeColor="accent3"/>
          <w:insideH w:val="nil"/>
          <w:insideV w:val="nil"/>
        </w:tcBorders>
        <w:shd w:val="clear" w:color="auto" w:fill="DCB64D" w:themeFill="accent3"/>
      </w:tcPr>
    </w:tblStylePr>
    <w:tblStylePr w:type="lastRow">
      <w:rPr>
        <w:b/>
        <w:bCs/>
      </w:rPr>
      <w:tblPr/>
      <w:tcPr>
        <w:tcBorders>
          <w:top w:val="double" w:sz="4" w:space="0" w:color="DCB64D" w:themeColor="accent3"/>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color w:val="FFFFFF" w:themeColor="background1"/>
      </w:rPr>
      <w:tblPr/>
      <w:tcPr>
        <w:tcBorders>
          <w:top w:val="single" w:sz="4" w:space="0" w:color="4CA198" w:themeColor="accent4"/>
          <w:left w:val="single" w:sz="4" w:space="0" w:color="4CA198" w:themeColor="accent4"/>
          <w:bottom w:val="single" w:sz="4" w:space="0" w:color="4CA198" w:themeColor="accent4"/>
          <w:right w:val="single" w:sz="4" w:space="0" w:color="4CA198" w:themeColor="accent4"/>
          <w:insideH w:val="nil"/>
          <w:insideV w:val="nil"/>
        </w:tcBorders>
        <w:shd w:val="clear" w:color="auto" w:fill="4CA198" w:themeFill="accent4"/>
      </w:tcPr>
    </w:tblStylePr>
    <w:tblStylePr w:type="lastRow">
      <w:rPr>
        <w:b/>
        <w:bCs/>
      </w:rPr>
      <w:tblPr/>
      <w:tcPr>
        <w:tcBorders>
          <w:top w:val="double" w:sz="4" w:space="0" w:color="4CA198" w:themeColor="accent4"/>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color w:val="FFFFFF" w:themeColor="background1"/>
      </w:rPr>
      <w:tblPr/>
      <w:tcPr>
        <w:tcBorders>
          <w:top w:val="single" w:sz="4" w:space="0" w:color="835B82" w:themeColor="accent5"/>
          <w:left w:val="single" w:sz="4" w:space="0" w:color="835B82" w:themeColor="accent5"/>
          <w:bottom w:val="single" w:sz="4" w:space="0" w:color="835B82" w:themeColor="accent5"/>
          <w:right w:val="single" w:sz="4" w:space="0" w:color="835B82" w:themeColor="accent5"/>
          <w:insideH w:val="nil"/>
          <w:insideV w:val="nil"/>
        </w:tcBorders>
        <w:shd w:val="clear" w:color="auto" w:fill="835B82" w:themeFill="accent5"/>
      </w:tcPr>
    </w:tblStylePr>
    <w:tblStylePr w:type="lastRow">
      <w:rPr>
        <w:b/>
        <w:bCs/>
      </w:rPr>
      <w:tblPr/>
      <w:tcPr>
        <w:tcBorders>
          <w:top w:val="double" w:sz="4" w:space="0" w:color="835B82" w:themeColor="accent5"/>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color w:val="FFFFFF" w:themeColor="background1"/>
      </w:rPr>
      <w:tblPr/>
      <w:tcPr>
        <w:tcBorders>
          <w:top w:val="single" w:sz="4" w:space="0" w:color="645135" w:themeColor="accent6"/>
          <w:left w:val="single" w:sz="4" w:space="0" w:color="645135" w:themeColor="accent6"/>
          <w:bottom w:val="single" w:sz="4" w:space="0" w:color="645135" w:themeColor="accent6"/>
          <w:right w:val="single" w:sz="4" w:space="0" w:color="645135" w:themeColor="accent6"/>
          <w:insideH w:val="nil"/>
          <w:insideV w:val="nil"/>
        </w:tcBorders>
        <w:shd w:val="clear" w:color="auto" w:fill="645135" w:themeFill="accent6"/>
      </w:tcPr>
    </w:tblStylePr>
    <w:tblStylePr w:type="lastRow">
      <w:rPr>
        <w:b/>
        <w:bCs/>
      </w:rPr>
      <w:tblPr/>
      <w:tcPr>
        <w:tcBorders>
          <w:top w:val="double" w:sz="4" w:space="0" w:color="645135" w:themeColor="accent6"/>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B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9E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9E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9E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9EB7" w:themeFill="accent1"/>
      </w:tcPr>
    </w:tblStylePr>
    <w:tblStylePr w:type="band1Vert">
      <w:tblPr/>
      <w:tcPr>
        <w:shd w:val="clear" w:color="auto" w:fill="B2D8E3" w:themeFill="accent1" w:themeFillTint="66"/>
      </w:tcPr>
    </w:tblStylePr>
    <w:tblStylePr w:type="band1Horz">
      <w:tblPr/>
      <w:tcPr>
        <w:shd w:val="clear" w:color="auto" w:fill="B2D8E3"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7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B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B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B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B55" w:themeFill="accent2"/>
      </w:tcPr>
    </w:tblStylePr>
    <w:tblStylePr w:type="band1Vert">
      <w:tblPr/>
      <w:tcPr>
        <w:shd w:val="clear" w:color="auto" w:fill="F3D0BA" w:themeFill="accent2" w:themeFillTint="66"/>
      </w:tcPr>
    </w:tblStylePr>
    <w:tblStylePr w:type="band1Horz">
      <w:tblPr/>
      <w:tcPr>
        <w:shd w:val="clear" w:color="auto" w:fill="F3D0BA"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0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B64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B64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B64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B64D" w:themeFill="accent3"/>
      </w:tcPr>
    </w:tblStylePr>
    <w:tblStylePr w:type="band1Vert">
      <w:tblPr/>
      <w:tcPr>
        <w:shd w:val="clear" w:color="auto" w:fill="F1E1B7" w:themeFill="accent3" w:themeFillTint="66"/>
      </w:tcPr>
    </w:tblStylePr>
    <w:tblStylePr w:type="band1Horz">
      <w:tblPr/>
      <w:tcPr>
        <w:shd w:val="clear" w:color="auto" w:fill="F1E1B7"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D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A1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A1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A1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A198" w:themeFill="accent4"/>
      </w:tcPr>
    </w:tblStylePr>
    <w:tblStylePr w:type="band1Vert">
      <w:tblPr/>
      <w:tcPr>
        <w:shd w:val="clear" w:color="auto" w:fill="B4DCD7" w:themeFill="accent4" w:themeFillTint="66"/>
      </w:tcPr>
    </w:tblStylePr>
    <w:tblStylePr w:type="band1Horz">
      <w:tblPr/>
      <w:tcPr>
        <w:shd w:val="clear" w:color="auto" w:fill="B4DCD7"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5B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5B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5B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5B82" w:themeFill="accent5"/>
      </w:tcPr>
    </w:tblStylePr>
    <w:tblStylePr w:type="band1Vert">
      <w:tblPr/>
      <w:tcPr>
        <w:shd w:val="clear" w:color="auto" w:fill="CFBACF" w:themeFill="accent5" w:themeFillTint="66"/>
      </w:tcPr>
    </w:tblStylePr>
    <w:tblStylePr w:type="band1Horz">
      <w:tblPr/>
      <w:tcPr>
        <w:shd w:val="clear" w:color="auto" w:fill="CFBACF"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D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51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51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51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5135" w:themeFill="accent6"/>
      </w:tcPr>
    </w:tblStylePr>
    <w:tblStylePr w:type="band1Vert">
      <w:tblPr/>
      <w:tcPr>
        <w:shd w:val="clear" w:color="auto" w:fill="CDBBA1" w:themeFill="accent6" w:themeFillTint="66"/>
      </w:tcPr>
    </w:tblStylePr>
    <w:tblStylePr w:type="band1Horz">
      <w:tblPr/>
      <w:tcPr>
        <w:shd w:val="clear" w:color="auto" w:fill="CDBBA1" w:themeFill="accent6" w:themeFillTint="66"/>
      </w:tcPr>
    </w:tblStylePr>
  </w:style>
  <w:style w:type="table" w:styleId="GridTable6Colou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D0CE6"/>
    <w:pPr>
      <w:spacing w:after="0" w:line="240" w:lineRule="auto"/>
    </w:pPr>
    <w:rPr>
      <w:color w:val="327688" w:themeColor="accent1" w:themeShade="BF"/>
    </w:r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bottom w:val="single" w:sz="12" w:space="0" w:color="8CC5D5" w:themeColor="accent1" w:themeTint="99"/>
        </w:tcBorders>
      </w:tcPr>
    </w:tblStylePr>
    <w:tblStylePr w:type="lastRow">
      <w:rPr>
        <w:b/>
        <w:bCs/>
      </w:rPr>
      <w:tblPr/>
      <w:tcPr>
        <w:tcBorders>
          <w:top w:val="doub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6ColourfulAccent2">
    <w:name w:val="Grid Table 6 Colorful Accent 2"/>
    <w:basedOn w:val="TableNormal"/>
    <w:uiPriority w:val="51"/>
    <w:rsid w:val="00CD0CE6"/>
    <w:pPr>
      <w:spacing w:after="0" w:line="240" w:lineRule="auto"/>
    </w:pPr>
    <w:rPr>
      <w:color w:val="C66022" w:themeColor="accent2" w:themeShade="BF"/>
    </w:r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bottom w:val="single" w:sz="12" w:space="0" w:color="EDB998" w:themeColor="accent2" w:themeTint="99"/>
        </w:tcBorders>
      </w:tcPr>
    </w:tblStylePr>
    <w:tblStylePr w:type="lastRow">
      <w:rPr>
        <w:b/>
        <w:bCs/>
      </w:rPr>
      <w:tblPr/>
      <w:tcPr>
        <w:tcBorders>
          <w:top w:val="doub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6ColourfulAccent3">
    <w:name w:val="Grid Table 6 Colorful Accent 3"/>
    <w:basedOn w:val="TableNormal"/>
    <w:uiPriority w:val="51"/>
    <w:rsid w:val="00CD0CE6"/>
    <w:pPr>
      <w:spacing w:after="0" w:line="240" w:lineRule="auto"/>
    </w:pPr>
    <w:rPr>
      <w:color w:val="B99124" w:themeColor="accent3" w:themeShade="BF"/>
    </w:r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bottom w:val="single" w:sz="12" w:space="0" w:color="EAD394" w:themeColor="accent3" w:themeTint="99"/>
        </w:tcBorders>
      </w:tcPr>
    </w:tblStylePr>
    <w:tblStylePr w:type="lastRow">
      <w:rPr>
        <w:b/>
        <w:bCs/>
      </w:rPr>
      <w:tblPr/>
      <w:tcPr>
        <w:tcBorders>
          <w:top w:val="doub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6ColourfulAccent4">
    <w:name w:val="Grid Table 6 Colorful Accent 4"/>
    <w:basedOn w:val="TableNormal"/>
    <w:uiPriority w:val="51"/>
    <w:rsid w:val="00CD0CE6"/>
    <w:pPr>
      <w:spacing w:after="0" w:line="240" w:lineRule="auto"/>
    </w:pPr>
    <w:rPr>
      <w:color w:val="397871" w:themeColor="accent4" w:themeShade="BF"/>
    </w:r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bottom w:val="single" w:sz="12" w:space="0" w:color="8FCAC4" w:themeColor="accent4" w:themeTint="99"/>
        </w:tcBorders>
      </w:tcPr>
    </w:tblStylePr>
    <w:tblStylePr w:type="lastRow">
      <w:rPr>
        <w:b/>
        <w:bCs/>
      </w:rPr>
      <w:tblPr/>
      <w:tcPr>
        <w:tcBorders>
          <w:top w:val="doub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6ColourfulAccent5">
    <w:name w:val="Grid Table 6 Colorful Accent 5"/>
    <w:basedOn w:val="TableNormal"/>
    <w:uiPriority w:val="51"/>
    <w:rsid w:val="00CD0CE6"/>
    <w:pPr>
      <w:spacing w:after="0" w:line="240" w:lineRule="auto"/>
    </w:pPr>
    <w:rPr>
      <w:color w:val="614461" w:themeColor="accent5" w:themeShade="BF"/>
    </w:r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bottom w:val="single" w:sz="12" w:space="0" w:color="B898B7" w:themeColor="accent5" w:themeTint="99"/>
        </w:tcBorders>
      </w:tcPr>
    </w:tblStylePr>
    <w:tblStylePr w:type="lastRow">
      <w:rPr>
        <w:b/>
        <w:bCs/>
      </w:rPr>
      <w:tblPr/>
      <w:tcPr>
        <w:tcBorders>
          <w:top w:val="doub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6ColourfulAccent6">
    <w:name w:val="Grid Table 6 Colorful Accent 6"/>
    <w:basedOn w:val="TableNormal"/>
    <w:uiPriority w:val="51"/>
    <w:rsid w:val="00CD0CE6"/>
    <w:pPr>
      <w:spacing w:after="0" w:line="240" w:lineRule="auto"/>
    </w:pPr>
    <w:rPr>
      <w:color w:val="4A3C27" w:themeColor="accent6" w:themeShade="BF"/>
    </w:r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bottom w:val="single" w:sz="12" w:space="0" w:color="B49972" w:themeColor="accent6" w:themeTint="99"/>
        </w:tcBorders>
      </w:tcPr>
    </w:tblStylePr>
    <w:tblStylePr w:type="lastRow">
      <w:rPr>
        <w:b/>
        <w:bCs/>
      </w:rPr>
      <w:tblPr/>
      <w:tcPr>
        <w:tcBorders>
          <w:top w:val="doub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7Colou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D0CE6"/>
    <w:pPr>
      <w:spacing w:after="0" w:line="240" w:lineRule="auto"/>
    </w:pPr>
    <w:rPr>
      <w:color w:val="327688" w:themeColor="accent1" w:themeShade="BF"/>
    </w:r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bottom w:val="single" w:sz="4" w:space="0" w:color="8CC5D5" w:themeColor="accent1" w:themeTint="99"/>
        </w:tcBorders>
      </w:tcPr>
    </w:tblStylePr>
    <w:tblStylePr w:type="nwCell">
      <w:tblPr/>
      <w:tcPr>
        <w:tcBorders>
          <w:bottom w:val="single" w:sz="4" w:space="0" w:color="8CC5D5" w:themeColor="accent1" w:themeTint="99"/>
        </w:tcBorders>
      </w:tcPr>
    </w:tblStylePr>
    <w:tblStylePr w:type="seCell">
      <w:tblPr/>
      <w:tcPr>
        <w:tcBorders>
          <w:top w:val="single" w:sz="4" w:space="0" w:color="8CC5D5" w:themeColor="accent1" w:themeTint="99"/>
        </w:tcBorders>
      </w:tcPr>
    </w:tblStylePr>
    <w:tblStylePr w:type="swCell">
      <w:tblPr/>
      <w:tcPr>
        <w:tcBorders>
          <w:top w:val="single" w:sz="4" w:space="0" w:color="8CC5D5" w:themeColor="accent1" w:themeTint="99"/>
        </w:tcBorders>
      </w:tcPr>
    </w:tblStylePr>
  </w:style>
  <w:style w:type="table" w:styleId="GridTable7ColourfulAccent2">
    <w:name w:val="Grid Table 7 Colorful Accent 2"/>
    <w:basedOn w:val="TableNormal"/>
    <w:uiPriority w:val="52"/>
    <w:rsid w:val="00CD0CE6"/>
    <w:pPr>
      <w:spacing w:after="0" w:line="240" w:lineRule="auto"/>
    </w:pPr>
    <w:rPr>
      <w:color w:val="C66022" w:themeColor="accent2" w:themeShade="BF"/>
    </w:r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bottom w:val="single" w:sz="4" w:space="0" w:color="EDB998" w:themeColor="accent2" w:themeTint="99"/>
        </w:tcBorders>
      </w:tcPr>
    </w:tblStylePr>
    <w:tblStylePr w:type="nwCell">
      <w:tblPr/>
      <w:tcPr>
        <w:tcBorders>
          <w:bottom w:val="single" w:sz="4" w:space="0" w:color="EDB998" w:themeColor="accent2" w:themeTint="99"/>
        </w:tcBorders>
      </w:tcPr>
    </w:tblStylePr>
    <w:tblStylePr w:type="seCell">
      <w:tblPr/>
      <w:tcPr>
        <w:tcBorders>
          <w:top w:val="single" w:sz="4" w:space="0" w:color="EDB998" w:themeColor="accent2" w:themeTint="99"/>
        </w:tcBorders>
      </w:tcPr>
    </w:tblStylePr>
    <w:tblStylePr w:type="swCell">
      <w:tblPr/>
      <w:tcPr>
        <w:tcBorders>
          <w:top w:val="single" w:sz="4" w:space="0" w:color="EDB998" w:themeColor="accent2" w:themeTint="99"/>
        </w:tcBorders>
      </w:tcPr>
    </w:tblStylePr>
  </w:style>
  <w:style w:type="table" w:styleId="GridTable7ColourfulAccent3">
    <w:name w:val="Grid Table 7 Colorful Accent 3"/>
    <w:basedOn w:val="TableNormal"/>
    <w:uiPriority w:val="52"/>
    <w:rsid w:val="00CD0CE6"/>
    <w:pPr>
      <w:spacing w:after="0" w:line="240" w:lineRule="auto"/>
    </w:pPr>
    <w:rPr>
      <w:color w:val="B99124" w:themeColor="accent3" w:themeShade="BF"/>
    </w:r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bottom w:val="single" w:sz="4" w:space="0" w:color="EAD394" w:themeColor="accent3" w:themeTint="99"/>
        </w:tcBorders>
      </w:tcPr>
    </w:tblStylePr>
    <w:tblStylePr w:type="nwCell">
      <w:tblPr/>
      <w:tcPr>
        <w:tcBorders>
          <w:bottom w:val="single" w:sz="4" w:space="0" w:color="EAD394" w:themeColor="accent3" w:themeTint="99"/>
        </w:tcBorders>
      </w:tcPr>
    </w:tblStylePr>
    <w:tblStylePr w:type="seCell">
      <w:tblPr/>
      <w:tcPr>
        <w:tcBorders>
          <w:top w:val="single" w:sz="4" w:space="0" w:color="EAD394" w:themeColor="accent3" w:themeTint="99"/>
        </w:tcBorders>
      </w:tcPr>
    </w:tblStylePr>
    <w:tblStylePr w:type="swCell">
      <w:tblPr/>
      <w:tcPr>
        <w:tcBorders>
          <w:top w:val="single" w:sz="4" w:space="0" w:color="EAD394" w:themeColor="accent3" w:themeTint="99"/>
        </w:tcBorders>
      </w:tcPr>
    </w:tblStylePr>
  </w:style>
  <w:style w:type="table" w:styleId="GridTable7ColourfulAccent4">
    <w:name w:val="Grid Table 7 Colorful Accent 4"/>
    <w:basedOn w:val="TableNormal"/>
    <w:uiPriority w:val="52"/>
    <w:rsid w:val="00CD0CE6"/>
    <w:pPr>
      <w:spacing w:after="0" w:line="240" w:lineRule="auto"/>
    </w:pPr>
    <w:rPr>
      <w:color w:val="397871" w:themeColor="accent4" w:themeShade="BF"/>
    </w:r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bottom w:val="single" w:sz="4" w:space="0" w:color="8FCAC4" w:themeColor="accent4" w:themeTint="99"/>
        </w:tcBorders>
      </w:tcPr>
    </w:tblStylePr>
    <w:tblStylePr w:type="nwCell">
      <w:tblPr/>
      <w:tcPr>
        <w:tcBorders>
          <w:bottom w:val="single" w:sz="4" w:space="0" w:color="8FCAC4" w:themeColor="accent4" w:themeTint="99"/>
        </w:tcBorders>
      </w:tcPr>
    </w:tblStylePr>
    <w:tblStylePr w:type="seCell">
      <w:tblPr/>
      <w:tcPr>
        <w:tcBorders>
          <w:top w:val="single" w:sz="4" w:space="0" w:color="8FCAC4" w:themeColor="accent4" w:themeTint="99"/>
        </w:tcBorders>
      </w:tcPr>
    </w:tblStylePr>
    <w:tblStylePr w:type="swCell">
      <w:tblPr/>
      <w:tcPr>
        <w:tcBorders>
          <w:top w:val="single" w:sz="4" w:space="0" w:color="8FCAC4" w:themeColor="accent4" w:themeTint="99"/>
        </w:tcBorders>
      </w:tcPr>
    </w:tblStylePr>
  </w:style>
  <w:style w:type="table" w:styleId="GridTable7ColourfulAccent5">
    <w:name w:val="Grid Table 7 Colorful Accent 5"/>
    <w:basedOn w:val="TableNormal"/>
    <w:uiPriority w:val="52"/>
    <w:rsid w:val="00CD0CE6"/>
    <w:pPr>
      <w:spacing w:after="0" w:line="240" w:lineRule="auto"/>
    </w:pPr>
    <w:rPr>
      <w:color w:val="614461" w:themeColor="accent5" w:themeShade="BF"/>
    </w:r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bottom w:val="single" w:sz="4" w:space="0" w:color="B898B7" w:themeColor="accent5" w:themeTint="99"/>
        </w:tcBorders>
      </w:tcPr>
    </w:tblStylePr>
    <w:tblStylePr w:type="nwCell">
      <w:tblPr/>
      <w:tcPr>
        <w:tcBorders>
          <w:bottom w:val="single" w:sz="4" w:space="0" w:color="B898B7" w:themeColor="accent5" w:themeTint="99"/>
        </w:tcBorders>
      </w:tcPr>
    </w:tblStylePr>
    <w:tblStylePr w:type="seCell">
      <w:tblPr/>
      <w:tcPr>
        <w:tcBorders>
          <w:top w:val="single" w:sz="4" w:space="0" w:color="B898B7" w:themeColor="accent5" w:themeTint="99"/>
        </w:tcBorders>
      </w:tcPr>
    </w:tblStylePr>
    <w:tblStylePr w:type="swCell">
      <w:tblPr/>
      <w:tcPr>
        <w:tcBorders>
          <w:top w:val="single" w:sz="4" w:space="0" w:color="B898B7" w:themeColor="accent5" w:themeTint="99"/>
        </w:tcBorders>
      </w:tcPr>
    </w:tblStylePr>
  </w:style>
  <w:style w:type="table" w:styleId="GridTable7ColourfulAccent6">
    <w:name w:val="Grid Table 7 Colorful Accent 6"/>
    <w:basedOn w:val="TableNormal"/>
    <w:uiPriority w:val="52"/>
    <w:rsid w:val="00CD0CE6"/>
    <w:pPr>
      <w:spacing w:after="0" w:line="240" w:lineRule="auto"/>
    </w:pPr>
    <w:rPr>
      <w:color w:val="4A3C27" w:themeColor="accent6" w:themeShade="BF"/>
    </w:r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bottom w:val="single" w:sz="4" w:space="0" w:color="B49972" w:themeColor="accent6" w:themeTint="99"/>
        </w:tcBorders>
      </w:tcPr>
    </w:tblStylePr>
    <w:tblStylePr w:type="nwCell">
      <w:tblPr/>
      <w:tcPr>
        <w:tcBorders>
          <w:bottom w:val="single" w:sz="4" w:space="0" w:color="B49972" w:themeColor="accent6" w:themeTint="99"/>
        </w:tcBorders>
      </w:tcPr>
    </w:tblStylePr>
    <w:tblStylePr w:type="seCell">
      <w:tblPr/>
      <w:tcPr>
        <w:tcBorders>
          <w:top w:val="single" w:sz="4" w:space="0" w:color="B49972" w:themeColor="accent6" w:themeTint="99"/>
        </w:tcBorders>
      </w:tcPr>
    </w:tblStylePr>
    <w:tblStylePr w:type="swCell">
      <w:tblPr/>
      <w:tcPr>
        <w:tcBorders>
          <w:top w:val="single" w:sz="4" w:space="0" w:color="B49972" w:themeColor="accent6" w:themeTint="99"/>
        </w:tcBorders>
      </w:tcPr>
    </w:tblStylePr>
  </w:style>
  <w:style w:type="character" w:customStyle="1" w:styleId="Heading3Char">
    <w:name w:val="Heading 3 Char"/>
    <w:basedOn w:val="DefaultParagraphFont"/>
    <w:link w:val="Heading3"/>
    <w:uiPriority w:val="9"/>
    <w:rsid w:val="00956463"/>
    <w:rPr>
      <w:rFonts w:asciiTheme="majorHAnsi" w:eastAsiaTheme="majorEastAsia" w:hAnsiTheme="majorHAnsi" w:cstheme="majorBidi"/>
      <w:b/>
      <w:bCs/>
      <w:color w:val="439EB7" w:themeColor="accent1"/>
    </w:rPr>
  </w:style>
  <w:style w:type="character" w:customStyle="1" w:styleId="Heading4Char">
    <w:name w:val="Heading 4 Char"/>
    <w:basedOn w:val="DefaultParagraphFont"/>
    <w:link w:val="Heading4"/>
    <w:uiPriority w:val="9"/>
    <w:semiHidden/>
    <w:rsid w:val="00956463"/>
    <w:rPr>
      <w:rFonts w:asciiTheme="majorHAnsi" w:eastAsiaTheme="majorEastAsia" w:hAnsiTheme="majorHAnsi" w:cstheme="majorBidi"/>
      <w:b/>
      <w:bCs/>
      <w:i/>
      <w:iCs/>
      <w:color w:val="439EB7" w:themeColor="accent1"/>
    </w:rPr>
  </w:style>
  <w:style w:type="character" w:customStyle="1" w:styleId="Heading5Char">
    <w:name w:val="Heading 5 Char"/>
    <w:basedOn w:val="DefaultParagraphFont"/>
    <w:link w:val="Heading5"/>
    <w:uiPriority w:val="9"/>
    <w:semiHidden/>
    <w:rsid w:val="00956463"/>
    <w:rPr>
      <w:rFonts w:asciiTheme="majorHAnsi" w:eastAsiaTheme="majorEastAsia" w:hAnsiTheme="majorHAnsi" w:cstheme="majorBidi"/>
      <w:color w:val="214E5A" w:themeColor="accent1" w:themeShade="7F"/>
    </w:rPr>
  </w:style>
  <w:style w:type="character" w:customStyle="1" w:styleId="Heading6Char">
    <w:name w:val="Heading 6 Char"/>
    <w:basedOn w:val="DefaultParagraphFont"/>
    <w:link w:val="Heading6"/>
    <w:uiPriority w:val="9"/>
    <w:semiHidden/>
    <w:rsid w:val="00956463"/>
    <w:rPr>
      <w:rFonts w:asciiTheme="majorHAnsi" w:eastAsiaTheme="majorEastAsia" w:hAnsiTheme="majorHAnsi" w:cstheme="majorBidi"/>
      <w:i/>
      <w:iCs/>
      <w:color w:val="214E5A" w:themeColor="accent1" w:themeShade="7F"/>
    </w:rPr>
  </w:style>
  <w:style w:type="character" w:customStyle="1" w:styleId="Heading7Char">
    <w:name w:val="Heading 7 Char"/>
    <w:basedOn w:val="DefaultParagraphFont"/>
    <w:link w:val="Heading7"/>
    <w:uiPriority w:val="9"/>
    <w:semiHidden/>
    <w:rsid w:val="009564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6463"/>
    <w:rPr>
      <w:rFonts w:asciiTheme="majorHAnsi" w:eastAsiaTheme="majorEastAsia" w:hAnsiTheme="majorHAnsi" w:cstheme="majorBidi"/>
      <w:color w:val="439EB7" w:themeColor="accent1"/>
      <w:sz w:val="20"/>
      <w:szCs w:val="20"/>
    </w:rPr>
  </w:style>
  <w:style w:type="character" w:customStyle="1" w:styleId="Heading9Char">
    <w:name w:val="Heading 9 Char"/>
    <w:basedOn w:val="DefaultParagraphFont"/>
    <w:link w:val="Heading9"/>
    <w:uiPriority w:val="9"/>
    <w:semiHidden/>
    <w:rsid w:val="0095646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439EB7" w:themeColor="hyperlink"/>
      <w:u w:val="single"/>
    </w:rPr>
  </w:style>
  <w:style w:type="paragraph" w:styleId="Index1">
    <w:name w:val="index 1"/>
    <w:basedOn w:val="Normal"/>
    <w:next w:val="Normal"/>
    <w:autoRedefine/>
    <w:uiPriority w:val="99"/>
    <w:semiHidden/>
    <w:unhideWhenUsed/>
    <w:rsid w:val="00CD0CE6"/>
    <w:pPr>
      <w:spacing w:after="0" w:line="240" w:lineRule="auto"/>
      <w:ind w:left="220" w:hanging="220"/>
    </w:pPr>
  </w:style>
  <w:style w:type="paragraph" w:styleId="Index2">
    <w:name w:val="index 2"/>
    <w:basedOn w:val="Normal"/>
    <w:next w:val="Normal"/>
    <w:autoRedefine/>
    <w:uiPriority w:val="99"/>
    <w:semiHidden/>
    <w:unhideWhenUsed/>
    <w:rsid w:val="00CD0CE6"/>
    <w:pPr>
      <w:spacing w:after="0" w:line="240" w:lineRule="auto"/>
      <w:ind w:left="440" w:hanging="220"/>
    </w:pPr>
  </w:style>
  <w:style w:type="paragraph" w:styleId="Index3">
    <w:name w:val="index 3"/>
    <w:basedOn w:val="Normal"/>
    <w:next w:val="Normal"/>
    <w:autoRedefine/>
    <w:uiPriority w:val="99"/>
    <w:semiHidden/>
    <w:unhideWhenUsed/>
    <w:rsid w:val="00CD0CE6"/>
    <w:pPr>
      <w:spacing w:after="0" w:line="240" w:lineRule="auto"/>
      <w:ind w:left="660" w:hanging="220"/>
    </w:pPr>
  </w:style>
  <w:style w:type="paragraph" w:styleId="Index4">
    <w:name w:val="index 4"/>
    <w:basedOn w:val="Normal"/>
    <w:next w:val="Normal"/>
    <w:autoRedefine/>
    <w:uiPriority w:val="99"/>
    <w:semiHidden/>
    <w:unhideWhenUsed/>
    <w:rsid w:val="00CD0CE6"/>
    <w:pPr>
      <w:spacing w:after="0" w:line="240" w:lineRule="auto"/>
      <w:ind w:left="880" w:hanging="220"/>
    </w:pPr>
  </w:style>
  <w:style w:type="paragraph" w:styleId="Index5">
    <w:name w:val="index 5"/>
    <w:basedOn w:val="Normal"/>
    <w:next w:val="Normal"/>
    <w:autoRedefine/>
    <w:uiPriority w:val="99"/>
    <w:semiHidden/>
    <w:unhideWhenUsed/>
    <w:rsid w:val="00CD0CE6"/>
    <w:pPr>
      <w:spacing w:after="0" w:line="240" w:lineRule="auto"/>
      <w:ind w:left="1100" w:hanging="220"/>
    </w:pPr>
  </w:style>
  <w:style w:type="paragraph" w:styleId="Index6">
    <w:name w:val="index 6"/>
    <w:basedOn w:val="Normal"/>
    <w:next w:val="Normal"/>
    <w:autoRedefine/>
    <w:uiPriority w:val="99"/>
    <w:semiHidden/>
    <w:unhideWhenUsed/>
    <w:rsid w:val="00CD0CE6"/>
    <w:pPr>
      <w:spacing w:after="0" w:line="240" w:lineRule="auto"/>
      <w:ind w:left="1320" w:hanging="220"/>
    </w:pPr>
  </w:style>
  <w:style w:type="paragraph" w:styleId="Index7">
    <w:name w:val="index 7"/>
    <w:basedOn w:val="Normal"/>
    <w:next w:val="Normal"/>
    <w:autoRedefine/>
    <w:uiPriority w:val="99"/>
    <w:semiHidden/>
    <w:unhideWhenUsed/>
    <w:rsid w:val="00CD0CE6"/>
    <w:pPr>
      <w:spacing w:after="0" w:line="240" w:lineRule="auto"/>
      <w:ind w:left="1540" w:hanging="220"/>
    </w:pPr>
  </w:style>
  <w:style w:type="paragraph" w:styleId="Index8">
    <w:name w:val="index 8"/>
    <w:basedOn w:val="Normal"/>
    <w:next w:val="Normal"/>
    <w:autoRedefine/>
    <w:uiPriority w:val="99"/>
    <w:semiHidden/>
    <w:unhideWhenUsed/>
    <w:rsid w:val="00CD0CE6"/>
    <w:pPr>
      <w:spacing w:after="0" w:line="240" w:lineRule="auto"/>
      <w:ind w:left="1760" w:hanging="220"/>
    </w:pPr>
  </w:style>
  <w:style w:type="paragraph" w:styleId="Index9">
    <w:name w:val="index 9"/>
    <w:basedOn w:val="Normal"/>
    <w:next w:val="Normal"/>
    <w:autoRedefine/>
    <w:uiPriority w:val="99"/>
    <w:semiHidden/>
    <w:unhideWhenUsed/>
    <w:rsid w:val="00CD0CE6"/>
    <w:pPr>
      <w:spacing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qFormat/>
    <w:rsid w:val="00956463"/>
    <w:rPr>
      <w:b/>
      <w:bCs/>
      <w:i/>
      <w:iCs/>
      <w:color w:val="439EB7" w:themeColor="accent1"/>
    </w:rPr>
  </w:style>
  <w:style w:type="paragraph" w:styleId="IntenseQuote">
    <w:name w:val="Intense Quote"/>
    <w:basedOn w:val="Normal"/>
    <w:next w:val="Normal"/>
    <w:link w:val="IntenseQuoteChar"/>
    <w:uiPriority w:val="30"/>
    <w:qFormat/>
    <w:rsid w:val="00956463"/>
    <w:pPr>
      <w:pBdr>
        <w:bottom w:val="single" w:sz="4" w:space="4" w:color="439EB7" w:themeColor="accent1"/>
      </w:pBdr>
      <w:spacing w:before="200" w:after="280"/>
      <w:ind w:left="936" w:right="936"/>
    </w:pPr>
    <w:rPr>
      <w:b/>
      <w:bCs/>
      <w:i/>
      <w:iCs/>
      <w:color w:val="439EB7" w:themeColor="accent1"/>
    </w:rPr>
  </w:style>
  <w:style w:type="character" w:customStyle="1" w:styleId="IntenseQuoteChar">
    <w:name w:val="Intense Quote Char"/>
    <w:basedOn w:val="DefaultParagraphFont"/>
    <w:link w:val="IntenseQuote"/>
    <w:uiPriority w:val="30"/>
    <w:rsid w:val="00956463"/>
    <w:rPr>
      <w:b/>
      <w:bCs/>
      <w:i/>
      <w:iCs/>
      <w:color w:val="439EB7" w:themeColor="accent1"/>
    </w:rPr>
  </w:style>
  <w:style w:type="character" w:styleId="IntenseReference">
    <w:name w:val="Intense Reference"/>
    <w:basedOn w:val="DefaultParagraphFont"/>
    <w:uiPriority w:val="32"/>
    <w:qFormat/>
    <w:rsid w:val="00956463"/>
    <w:rPr>
      <w:b/>
      <w:bCs/>
      <w:smallCaps/>
      <w:color w:val="E28B55" w:themeColor="accent2"/>
      <w:spacing w:val="5"/>
      <w:u w:val="single"/>
    </w:rPr>
  </w:style>
  <w:style w:type="table" w:styleId="LightGrid">
    <w:name w:val="Light Grid"/>
    <w:basedOn w:val="TableNormal"/>
    <w:uiPriority w:val="62"/>
    <w:semiHidden/>
    <w:unhideWhenUsed/>
    <w:rsid w:val="00CD0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after="0" w:line="240" w:lineRule="auto"/>
    </w:p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insideH w:val="single" w:sz="8" w:space="0" w:color="439EB7" w:themeColor="accent1"/>
        <w:insideV w:val="single" w:sz="8" w:space="0" w:color="439E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18" w:space="0" w:color="439EB7" w:themeColor="accent1"/>
          <w:right w:val="single" w:sz="8" w:space="0" w:color="439EB7" w:themeColor="accent1"/>
          <w:insideH w:val="nil"/>
          <w:insideV w:val="single" w:sz="8" w:space="0" w:color="439E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insideH w:val="nil"/>
          <w:insideV w:val="single" w:sz="8" w:space="0" w:color="439E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shd w:val="clear" w:color="auto" w:fill="CFE7ED" w:themeFill="accent1" w:themeFillTint="3F"/>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shd w:val="clear" w:color="auto" w:fill="CFE7ED" w:themeFill="accent1" w:themeFillTint="3F"/>
      </w:tcPr>
    </w:tblStylePr>
    <w:tblStylePr w:type="band2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tcPr>
    </w:tblStylePr>
  </w:style>
  <w:style w:type="table" w:styleId="LightGrid-Accent2">
    <w:name w:val="Light Grid Accent 2"/>
    <w:basedOn w:val="TableNormal"/>
    <w:uiPriority w:val="62"/>
    <w:semiHidden/>
    <w:unhideWhenUsed/>
    <w:rsid w:val="00CD0CE6"/>
    <w:pPr>
      <w:spacing w:after="0" w:line="240" w:lineRule="auto"/>
    </w:p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insideH w:val="single" w:sz="8" w:space="0" w:color="E28B55" w:themeColor="accent2"/>
        <w:insideV w:val="single" w:sz="8" w:space="0" w:color="E28B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B55" w:themeColor="accent2"/>
          <w:left w:val="single" w:sz="8" w:space="0" w:color="E28B55" w:themeColor="accent2"/>
          <w:bottom w:val="single" w:sz="18" w:space="0" w:color="E28B55" w:themeColor="accent2"/>
          <w:right w:val="single" w:sz="8" w:space="0" w:color="E28B55" w:themeColor="accent2"/>
          <w:insideH w:val="nil"/>
          <w:insideV w:val="single" w:sz="8" w:space="0" w:color="E28B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B55" w:themeColor="accent2"/>
          <w:left w:val="single" w:sz="8" w:space="0" w:color="E28B55" w:themeColor="accent2"/>
          <w:bottom w:val="single" w:sz="8" w:space="0" w:color="E28B55" w:themeColor="accent2"/>
          <w:right w:val="single" w:sz="8" w:space="0" w:color="E28B55" w:themeColor="accent2"/>
          <w:insideH w:val="nil"/>
          <w:insideV w:val="single" w:sz="8" w:space="0" w:color="E28B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tblStylePr w:type="band1Vert">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shd w:val="clear" w:color="auto" w:fill="F7E2D4" w:themeFill="accent2" w:themeFillTint="3F"/>
      </w:tcPr>
    </w:tblStylePr>
    <w:tblStylePr w:type="band1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insideV w:val="single" w:sz="8" w:space="0" w:color="E28B55" w:themeColor="accent2"/>
        </w:tcBorders>
        <w:shd w:val="clear" w:color="auto" w:fill="F7E2D4" w:themeFill="accent2" w:themeFillTint="3F"/>
      </w:tcPr>
    </w:tblStylePr>
    <w:tblStylePr w:type="band2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insideV w:val="single" w:sz="8" w:space="0" w:color="E28B55" w:themeColor="accent2"/>
        </w:tcBorders>
      </w:tcPr>
    </w:tblStylePr>
  </w:style>
  <w:style w:type="table" w:styleId="LightGrid-Accent3">
    <w:name w:val="Light Grid Accent 3"/>
    <w:basedOn w:val="TableNormal"/>
    <w:uiPriority w:val="62"/>
    <w:semiHidden/>
    <w:unhideWhenUsed/>
    <w:rsid w:val="00CD0CE6"/>
    <w:pPr>
      <w:spacing w:after="0" w:line="240" w:lineRule="auto"/>
    </w:p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insideH w:val="single" w:sz="8" w:space="0" w:color="DCB64D" w:themeColor="accent3"/>
        <w:insideV w:val="single" w:sz="8" w:space="0" w:color="DCB64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B64D" w:themeColor="accent3"/>
          <w:left w:val="single" w:sz="8" w:space="0" w:color="DCB64D" w:themeColor="accent3"/>
          <w:bottom w:val="single" w:sz="18" w:space="0" w:color="DCB64D" w:themeColor="accent3"/>
          <w:right w:val="single" w:sz="8" w:space="0" w:color="DCB64D" w:themeColor="accent3"/>
          <w:insideH w:val="nil"/>
          <w:insideV w:val="single" w:sz="8" w:space="0" w:color="DCB6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B64D" w:themeColor="accent3"/>
          <w:left w:val="single" w:sz="8" w:space="0" w:color="DCB64D" w:themeColor="accent3"/>
          <w:bottom w:val="single" w:sz="8" w:space="0" w:color="DCB64D" w:themeColor="accent3"/>
          <w:right w:val="single" w:sz="8" w:space="0" w:color="DCB64D" w:themeColor="accent3"/>
          <w:insideH w:val="nil"/>
          <w:insideV w:val="single" w:sz="8" w:space="0" w:color="DCB6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tblStylePr w:type="band1Vert">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shd w:val="clear" w:color="auto" w:fill="F6ECD2" w:themeFill="accent3" w:themeFillTint="3F"/>
      </w:tcPr>
    </w:tblStylePr>
    <w:tblStylePr w:type="band1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insideV w:val="single" w:sz="8" w:space="0" w:color="DCB64D" w:themeColor="accent3"/>
        </w:tcBorders>
        <w:shd w:val="clear" w:color="auto" w:fill="F6ECD2" w:themeFill="accent3" w:themeFillTint="3F"/>
      </w:tcPr>
    </w:tblStylePr>
    <w:tblStylePr w:type="band2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insideV w:val="single" w:sz="8" w:space="0" w:color="DCB64D" w:themeColor="accent3"/>
        </w:tcBorders>
      </w:tcPr>
    </w:tblStylePr>
  </w:style>
  <w:style w:type="table" w:styleId="LightGrid-Accent4">
    <w:name w:val="Light Grid Accent 4"/>
    <w:basedOn w:val="TableNormal"/>
    <w:uiPriority w:val="62"/>
    <w:semiHidden/>
    <w:unhideWhenUsed/>
    <w:rsid w:val="00CD0CE6"/>
    <w:pPr>
      <w:spacing w:after="0" w:line="240" w:lineRule="auto"/>
    </w:p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insideH w:val="single" w:sz="8" w:space="0" w:color="4CA198" w:themeColor="accent4"/>
        <w:insideV w:val="single" w:sz="8" w:space="0" w:color="4CA19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A198" w:themeColor="accent4"/>
          <w:left w:val="single" w:sz="8" w:space="0" w:color="4CA198" w:themeColor="accent4"/>
          <w:bottom w:val="single" w:sz="18" w:space="0" w:color="4CA198" w:themeColor="accent4"/>
          <w:right w:val="single" w:sz="8" w:space="0" w:color="4CA198" w:themeColor="accent4"/>
          <w:insideH w:val="nil"/>
          <w:insideV w:val="single" w:sz="8" w:space="0" w:color="4CA19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A198" w:themeColor="accent4"/>
          <w:left w:val="single" w:sz="8" w:space="0" w:color="4CA198" w:themeColor="accent4"/>
          <w:bottom w:val="single" w:sz="8" w:space="0" w:color="4CA198" w:themeColor="accent4"/>
          <w:right w:val="single" w:sz="8" w:space="0" w:color="4CA198" w:themeColor="accent4"/>
          <w:insideH w:val="nil"/>
          <w:insideV w:val="single" w:sz="8" w:space="0" w:color="4CA19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tblStylePr w:type="band1Vert">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shd w:val="clear" w:color="auto" w:fill="D1E9E6" w:themeFill="accent4" w:themeFillTint="3F"/>
      </w:tcPr>
    </w:tblStylePr>
    <w:tblStylePr w:type="band1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insideV w:val="single" w:sz="8" w:space="0" w:color="4CA198" w:themeColor="accent4"/>
        </w:tcBorders>
        <w:shd w:val="clear" w:color="auto" w:fill="D1E9E6" w:themeFill="accent4" w:themeFillTint="3F"/>
      </w:tcPr>
    </w:tblStylePr>
    <w:tblStylePr w:type="band2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insideV w:val="single" w:sz="8" w:space="0" w:color="4CA198" w:themeColor="accent4"/>
        </w:tcBorders>
      </w:tcPr>
    </w:tblStylePr>
  </w:style>
  <w:style w:type="table" w:styleId="LightGrid-Accent5">
    <w:name w:val="Light Grid Accent 5"/>
    <w:basedOn w:val="TableNormal"/>
    <w:uiPriority w:val="62"/>
    <w:semiHidden/>
    <w:unhideWhenUsed/>
    <w:rsid w:val="00CD0CE6"/>
    <w:pPr>
      <w:spacing w:after="0" w:line="240" w:lineRule="auto"/>
    </w:p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insideH w:val="single" w:sz="8" w:space="0" w:color="835B82" w:themeColor="accent5"/>
        <w:insideV w:val="single" w:sz="8" w:space="0" w:color="835B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5B82" w:themeColor="accent5"/>
          <w:left w:val="single" w:sz="8" w:space="0" w:color="835B82" w:themeColor="accent5"/>
          <w:bottom w:val="single" w:sz="18" w:space="0" w:color="835B82" w:themeColor="accent5"/>
          <w:right w:val="single" w:sz="8" w:space="0" w:color="835B82" w:themeColor="accent5"/>
          <w:insideH w:val="nil"/>
          <w:insideV w:val="single" w:sz="8" w:space="0" w:color="835B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5B82" w:themeColor="accent5"/>
          <w:left w:val="single" w:sz="8" w:space="0" w:color="835B82" w:themeColor="accent5"/>
          <w:bottom w:val="single" w:sz="8" w:space="0" w:color="835B82" w:themeColor="accent5"/>
          <w:right w:val="single" w:sz="8" w:space="0" w:color="835B82" w:themeColor="accent5"/>
          <w:insideH w:val="nil"/>
          <w:insideV w:val="single" w:sz="8" w:space="0" w:color="835B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tblStylePr w:type="band1Vert">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shd w:val="clear" w:color="auto" w:fill="E1D4E1" w:themeFill="accent5" w:themeFillTint="3F"/>
      </w:tcPr>
    </w:tblStylePr>
    <w:tblStylePr w:type="band1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insideV w:val="single" w:sz="8" w:space="0" w:color="835B82" w:themeColor="accent5"/>
        </w:tcBorders>
        <w:shd w:val="clear" w:color="auto" w:fill="E1D4E1" w:themeFill="accent5" w:themeFillTint="3F"/>
      </w:tcPr>
    </w:tblStylePr>
    <w:tblStylePr w:type="band2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insideV w:val="single" w:sz="8" w:space="0" w:color="835B82" w:themeColor="accent5"/>
        </w:tcBorders>
      </w:tcPr>
    </w:tblStylePr>
  </w:style>
  <w:style w:type="table" w:styleId="LightGrid-Accent6">
    <w:name w:val="Light Grid Accent 6"/>
    <w:basedOn w:val="TableNormal"/>
    <w:uiPriority w:val="62"/>
    <w:semiHidden/>
    <w:unhideWhenUsed/>
    <w:rsid w:val="00CD0CE6"/>
    <w:pPr>
      <w:spacing w:after="0" w:line="240" w:lineRule="auto"/>
    </w:p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insideH w:val="single" w:sz="8" w:space="0" w:color="645135" w:themeColor="accent6"/>
        <w:insideV w:val="single" w:sz="8" w:space="0" w:color="6451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5135" w:themeColor="accent6"/>
          <w:left w:val="single" w:sz="8" w:space="0" w:color="645135" w:themeColor="accent6"/>
          <w:bottom w:val="single" w:sz="18" w:space="0" w:color="645135" w:themeColor="accent6"/>
          <w:right w:val="single" w:sz="8" w:space="0" w:color="645135" w:themeColor="accent6"/>
          <w:insideH w:val="nil"/>
          <w:insideV w:val="single" w:sz="8" w:space="0" w:color="6451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5135" w:themeColor="accent6"/>
          <w:left w:val="single" w:sz="8" w:space="0" w:color="645135" w:themeColor="accent6"/>
          <w:bottom w:val="single" w:sz="8" w:space="0" w:color="645135" w:themeColor="accent6"/>
          <w:right w:val="single" w:sz="8" w:space="0" w:color="645135" w:themeColor="accent6"/>
          <w:insideH w:val="nil"/>
          <w:insideV w:val="single" w:sz="8" w:space="0" w:color="6451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tblStylePr w:type="band1Vert">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shd w:val="clear" w:color="auto" w:fill="E0D5C5" w:themeFill="accent6" w:themeFillTint="3F"/>
      </w:tcPr>
    </w:tblStylePr>
    <w:tblStylePr w:type="band1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insideV w:val="single" w:sz="8" w:space="0" w:color="645135" w:themeColor="accent6"/>
        </w:tcBorders>
        <w:shd w:val="clear" w:color="auto" w:fill="E0D5C5" w:themeFill="accent6" w:themeFillTint="3F"/>
      </w:tcPr>
    </w:tblStylePr>
    <w:tblStylePr w:type="band2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insideV w:val="single" w:sz="8" w:space="0" w:color="645135" w:themeColor="accent6"/>
        </w:tcBorders>
      </w:tcPr>
    </w:tblStylePr>
  </w:style>
  <w:style w:type="table" w:styleId="LightList">
    <w:name w:val="Light List"/>
    <w:basedOn w:val="TableNormal"/>
    <w:uiPriority w:val="61"/>
    <w:semiHidden/>
    <w:unhideWhenUsed/>
    <w:rsid w:val="00CD0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after="0" w:line="240" w:lineRule="auto"/>
    </w:p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tblBorders>
    </w:tblPr>
    <w:tblStylePr w:type="firstRow">
      <w:pPr>
        <w:spacing w:before="0" w:after="0" w:line="240" w:lineRule="auto"/>
      </w:pPr>
      <w:rPr>
        <w:b/>
        <w:bCs/>
        <w:color w:val="FFFFFF" w:themeColor="background1"/>
      </w:rPr>
      <w:tblPr/>
      <w:tcPr>
        <w:shd w:val="clear" w:color="auto" w:fill="439EB7" w:themeFill="accent1"/>
      </w:tcPr>
    </w:tblStylePr>
    <w:tblStylePr w:type="lastRow">
      <w:pPr>
        <w:spacing w:before="0" w:after="0" w:line="240" w:lineRule="auto"/>
      </w:pPr>
      <w:rPr>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tcBorders>
      </w:tcPr>
    </w:tblStylePr>
    <w:tblStylePr w:type="firstCol">
      <w:rPr>
        <w:b/>
        <w:bCs/>
      </w:rPr>
    </w:tblStylePr>
    <w:tblStylePr w:type="lastCol">
      <w:rPr>
        <w:b/>
        <w:bCs/>
      </w:r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style>
  <w:style w:type="table" w:styleId="LightList-Accent2">
    <w:name w:val="Light List Accent 2"/>
    <w:basedOn w:val="TableNormal"/>
    <w:uiPriority w:val="61"/>
    <w:semiHidden/>
    <w:unhideWhenUsed/>
    <w:rsid w:val="00CD0CE6"/>
    <w:pPr>
      <w:spacing w:after="0" w:line="240" w:lineRule="auto"/>
    </w:p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tblBorders>
    </w:tblPr>
    <w:tblStylePr w:type="firstRow">
      <w:pPr>
        <w:spacing w:before="0" w:after="0" w:line="240" w:lineRule="auto"/>
      </w:pPr>
      <w:rPr>
        <w:b/>
        <w:bCs/>
        <w:color w:val="FFFFFF" w:themeColor="background1"/>
      </w:rPr>
      <w:tblPr/>
      <w:tcPr>
        <w:shd w:val="clear" w:color="auto" w:fill="E28B55" w:themeFill="accent2"/>
      </w:tcPr>
    </w:tblStylePr>
    <w:tblStylePr w:type="lastRow">
      <w:pPr>
        <w:spacing w:before="0" w:after="0" w:line="240" w:lineRule="auto"/>
      </w:pPr>
      <w:rPr>
        <w:b/>
        <w:bCs/>
      </w:rPr>
      <w:tblPr/>
      <w:tcPr>
        <w:tcBorders>
          <w:top w:val="double" w:sz="6" w:space="0" w:color="E28B55" w:themeColor="accent2"/>
          <w:left w:val="single" w:sz="8" w:space="0" w:color="E28B55" w:themeColor="accent2"/>
          <w:bottom w:val="single" w:sz="8" w:space="0" w:color="E28B55" w:themeColor="accent2"/>
          <w:right w:val="single" w:sz="8" w:space="0" w:color="E28B55" w:themeColor="accent2"/>
        </w:tcBorders>
      </w:tcPr>
    </w:tblStylePr>
    <w:tblStylePr w:type="firstCol">
      <w:rPr>
        <w:b/>
        <w:bCs/>
      </w:rPr>
    </w:tblStylePr>
    <w:tblStylePr w:type="lastCol">
      <w:rPr>
        <w:b/>
        <w:bCs/>
      </w:rPr>
    </w:tblStylePr>
    <w:tblStylePr w:type="band1Vert">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tblStylePr w:type="band1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style>
  <w:style w:type="table" w:styleId="LightList-Accent3">
    <w:name w:val="Light List Accent 3"/>
    <w:basedOn w:val="TableNormal"/>
    <w:uiPriority w:val="61"/>
    <w:semiHidden/>
    <w:unhideWhenUsed/>
    <w:rsid w:val="00CD0CE6"/>
    <w:pPr>
      <w:spacing w:after="0" w:line="240" w:lineRule="auto"/>
    </w:p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tblBorders>
    </w:tblPr>
    <w:tblStylePr w:type="firstRow">
      <w:pPr>
        <w:spacing w:before="0" w:after="0" w:line="240" w:lineRule="auto"/>
      </w:pPr>
      <w:rPr>
        <w:b/>
        <w:bCs/>
        <w:color w:val="FFFFFF" w:themeColor="background1"/>
      </w:rPr>
      <w:tblPr/>
      <w:tcPr>
        <w:shd w:val="clear" w:color="auto" w:fill="DCB64D" w:themeFill="accent3"/>
      </w:tcPr>
    </w:tblStylePr>
    <w:tblStylePr w:type="lastRow">
      <w:pPr>
        <w:spacing w:before="0" w:after="0" w:line="240" w:lineRule="auto"/>
      </w:pPr>
      <w:rPr>
        <w:b/>
        <w:bCs/>
      </w:rPr>
      <w:tblPr/>
      <w:tcPr>
        <w:tcBorders>
          <w:top w:val="double" w:sz="6" w:space="0" w:color="DCB64D" w:themeColor="accent3"/>
          <w:left w:val="single" w:sz="8" w:space="0" w:color="DCB64D" w:themeColor="accent3"/>
          <w:bottom w:val="single" w:sz="8" w:space="0" w:color="DCB64D" w:themeColor="accent3"/>
          <w:right w:val="single" w:sz="8" w:space="0" w:color="DCB64D" w:themeColor="accent3"/>
        </w:tcBorders>
      </w:tcPr>
    </w:tblStylePr>
    <w:tblStylePr w:type="firstCol">
      <w:rPr>
        <w:b/>
        <w:bCs/>
      </w:rPr>
    </w:tblStylePr>
    <w:tblStylePr w:type="lastCol">
      <w:rPr>
        <w:b/>
        <w:bCs/>
      </w:rPr>
    </w:tblStylePr>
    <w:tblStylePr w:type="band1Vert">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tblStylePr w:type="band1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style>
  <w:style w:type="table" w:styleId="LightList-Accent4">
    <w:name w:val="Light List Accent 4"/>
    <w:basedOn w:val="TableNormal"/>
    <w:uiPriority w:val="61"/>
    <w:semiHidden/>
    <w:unhideWhenUsed/>
    <w:rsid w:val="00CD0CE6"/>
    <w:pPr>
      <w:spacing w:after="0" w:line="240" w:lineRule="auto"/>
    </w:p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tblBorders>
    </w:tblPr>
    <w:tblStylePr w:type="firstRow">
      <w:pPr>
        <w:spacing w:before="0" w:after="0" w:line="240" w:lineRule="auto"/>
      </w:pPr>
      <w:rPr>
        <w:b/>
        <w:bCs/>
        <w:color w:val="FFFFFF" w:themeColor="background1"/>
      </w:rPr>
      <w:tblPr/>
      <w:tcPr>
        <w:shd w:val="clear" w:color="auto" w:fill="4CA198" w:themeFill="accent4"/>
      </w:tcPr>
    </w:tblStylePr>
    <w:tblStylePr w:type="lastRow">
      <w:pPr>
        <w:spacing w:before="0" w:after="0" w:line="240" w:lineRule="auto"/>
      </w:pPr>
      <w:rPr>
        <w:b/>
        <w:bCs/>
      </w:rPr>
      <w:tblPr/>
      <w:tcPr>
        <w:tcBorders>
          <w:top w:val="double" w:sz="6" w:space="0" w:color="4CA198" w:themeColor="accent4"/>
          <w:left w:val="single" w:sz="8" w:space="0" w:color="4CA198" w:themeColor="accent4"/>
          <w:bottom w:val="single" w:sz="8" w:space="0" w:color="4CA198" w:themeColor="accent4"/>
          <w:right w:val="single" w:sz="8" w:space="0" w:color="4CA198" w:themeColor="accent4"/>
        </w:tcBorders>
      </w:tcPr>
    </w:tblStylePr>
    <w:tblStylePr w:type="firstCol">
      <w:rPr>
        <w:b/>
        <w:bCs/>
      </w:rPr>
    </w:tblStylePr>
    <w:tblStylePr w:type="lastCol">
      <w:rPr>
        <w:b/>
        <w:bCs/>
      </w:rPr>
    </w:tblStylePr>
    <w:tblStylePr w:type="band1Vert">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tblStylePr w:type="band1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style>
  <w:style w:type="table" w:styleId="LightList-Accent5">
    <w:name w:val="Light List Accent 5"/>
    <w:basedOn w:val="TableNormal"/>
    <w:uiPriority w:val="61"/>
    <w:semiHidden/>
    <w:unhideWhenUsed/>
    <w:rsid w:val="00CD0CE6"/>
    <w:pPr>
      <w:spacing w:after="0" w:line="240" w:lineRule="auto"/>
    </w:p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tblBorders>
    </w:tblPr>
    <w:tblStylePr w:type="firstRow">
      <w:pPr>
        <w:spacing w:before="0" w:after="0" w:line="240" w:lineRule="auto"/>
      </w:pPr>
      <w:rPr>
        <w:b/>
        <w:bCs/>
        <w:color w:val="FFFFFF" w:themeColor="background1"/>
      </w:rPr>
      <w:tblPr/>
      <w:tcPr>
        <w:shd w:val="clear" w:color="auto" w:fill="835B82" w:themeFill="accent5"/>
      </w:tcPr>
    </w:tblStylePr>
    <w:tblStylePr w:type="lastRow">
      <w:pPr>
        <w:spacing w:before="0" w:after="0" w:line="240" w:lineRule="auto"/>
      </w:pPr>
      <w:rPr>
        <w:b/>
        <w:bCs/>
      </w:rPr>
      <w:tblPr/>
      <w:tcPr>
        <w:tcBorders>
          <w:top w:val="double" w:sz="6" w:space="0" w:color="835B82" w:themeColor="accent5"/>
          <w:left w:val="single" w:sz="8" w:space="0" w:color="835B82" w:themeColor="accent5"/>
          <w:bottom w:val="single" w:sz="8" w:space="0" w:color="835B82" w:themeColor="accent5"/>
          <w:right w:val="single" w:sz="8" w:space="0" w:color="835B82" w:themeColor="accent5"/>
        </w:tcBorders>
      </w:tcPr>
    </w:tblStylePr>
    <w:tblStylePr w:type="firstCol">
      <w:rPr>
        <w:b/>
        <w:bCs/>
      </w:rPr>
    </w:tblStylePr>
    <w:tblStylePr w:type="lastCol">
      <w:rPr>
        <w:b/>
        <w:bCs/>
      </w:rPr>
    </w:tblStylePr>
    <w:tblStylePr w:type="band1Vert">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tblStylePr w:type="band1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style>
  <w:style w:type="table" w:styleId="LightList-Accent6">
    <w:name w:val="Light List Accent 6"/>
    <w:basedOn w:val="TableNormal"/>
    <w:uiPriority w:val="61"/>
    <w:semiHidden/>
    <w:unhideWhenUsed/>
    <w:rsid w:val="00CD0CE6"/>
    <w:pPr>
      <w:spacing w:after="0" w:line="240" w:lineRule="auto"/>
    </w:p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tblBorders>
    </w:tblPr>
    <w:tblStylePr w:type="firstRow">
      <w:pPr>
        <w:spacing w:before="0" w:after="0" w:line="240" w:lineRule="auto"/>
      </w:pPr>
      <w:rPr>
        <w:b/>
        <w:bCs/>
        <w:color w:val="FFFFFF" w:themeColor="background1"/>
      </w:rPr>
      <w:tblPr/>
      <w:tcPr>
        <w:shd w:val="clear" w:color="auto" w:fill="645135" w:themeFill="accent6"/>
      </w:tcPr>
    </w:tblStylePr>
    <w:tblStylePr w:type="lastRow">
      <w:pPr>
        <w:spacing w:before="0" w:after="0" w:line="240" w:lineRule="auto"/>
      </w:pPr>
      <w:rPr>
        <w:b/>
        <w:bCs/>
      </w:rPr>
      <w:tblPr/>
      <w:tcPr>
        <w:tcBorders>
          <w:top w:val="double" w:sz="6" w:space="0" w:color="645135" w:themeColor="accent6"/>
          <w:left w:val="single" w:sz="8" w:space="0" w:color="645135" w:themeColor="accent6"/>
          <w:bottom w:val="single" w:sz="8" w:space="0" w:color="645135" w:themeColor="accent6"/>
          <w:right w:val="single" w:sz="8" w:space="0" w:color="645135" w:themeColor="accent6"/>
        </w:tcBorders>
      </w:tcPr>
    </w:tblStylePr>
    <w:tblStylePr w:type="firstCol">
      <w:rPr>
        <w:b/>
        <w:bCs/>
      </w:rPr>
    </w:tblStylePr>
    <w:tblStylePr w:type="lastCol">
      <w:rPr>
        <w:b/>
        <w:bCs/>
      </w:rPr>
    </w:tblStylePr>
    <w:tblStylePr w:type="band1Vert">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tblStylePr w:type="band1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style>
  <w:style w:type="table" w:styleId="LightShading">
    <w:name w:val="Light Shading"/>
    <w:basedOn w:val="TableNormal"/>
    <w:uiPriority w:val="60"/>
    <w:semiHidden/>
    <w:unhideWhenUsed/>
    <w:rsid w:val="00CD0C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after="0" w:line="240" w:lineRule="auto"/>
    </w:pPr>
    <w:rPr>
      <w:color w:val="327688" w:themeColor="accent1" w:themeShade="BF"/>
    </w:rPr>
    <w:tblPr>
      <w:tblStyleRowBandSize w:val="1"/>
      <w:tblStyleColBandSize w:val="1"/>
      <w:tblBorders>
        <w:top w:val="single" w:sz="8" w:space="0" w:color="439EB7" w:themeColor="accent1"/>
        <w:bottom w:val="single" w:sz="8" w:space="0" w:color="439EB7" w:themeColor="accent1"/>
      </w:tblBorders>
    </w:tblPr>
    <w:tblStylePr w:type="firstRow">
      <w:pPr>
        <w:spacing w:before="0" w:after="0" w:line="240" w:lineRule="auto"/>
      </w:pPr>
      <w:rPr>
        <w:b/>
        <w:bCs/>
      </w:rPr>
      <w:tblPr/>
      <w:tcPr>
        <w:tcBorders>
          <w:top w:val="single" w:sz="8" w:space="0" w:color="439EB7" w:themeColor="accent1"/>
          <w:left w:val="nil"/>
          <w:bottom w:val="single" w:sz="8" w:space="0" w:color="439EB7" w:themeColor="accent1"/>
          <w:right w:val="nil"/>
          <w:insideH w:val="nil"/>
          <w:insideV w:val="nil"/>
        </w:tcBorders>
      </w:tcPr>
    </w:tblStylePr>
    <w:tblStylePr w:type="lastRow">
      <w:pPr>
        <w:spacing w:before="0" w:after="0" w:line="240" w:lineRule="auto"/>
      </w:pPr>
      <w:rPr>
        <w:b/>
        <w:bCs/>
      </w:rPr>
      <w:tblPr/>
      <w:tcPr>
        <w:tcBorders>
          <w:top w:val="single" w:sz="8" w:space="0" w:color="439EB7" w:themeColor="accent1"/>
          <w:left w:val="nil"/>
          <w:bottom w:val="single" w:sz="8" w:space="0" w:color="439E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7ED" w:themeFill="accent1" w:themeFillTint="3F"/>
      </w:tcPr>
    </w:tblStylePr>
    <w:tblStylePr w:type="band1Horz">
      <w:tblPr/>
      <w:tcPr>
        <w:tcBorders>
          <w:left w:val="nil"/>
          <w:right w:val="nil"/>
          <w:insideH w:val="nil"/>
          <w:insideV w:val="nil"/>
        </w:tcBorders>
        <w:shd w:val="clear" w:color="auto" w:fill="CFE7ED" w:themeFill="accent1" w:themeFillTint="3F"/>
      </w:tcPr>
    </w:tblStylePr>
  </w:style>
  <w:style w:type="table" w:styleId="LightShading-Accent2">
    <w:name w:val="Light Shading Accent 2"/>
    <w:basedOn w:val="TableNormal"/>
    <w:uiPriority w:val="60"/>
    <w:semiHidden/>
    <w:unhideWhenUsed/>
    <w:rsid w:val="00CD0CE6"/>
    <w:pPr>
      <w:spacing w:after="0" w:line="240" w:lineRule="auto"/>
    </w:pPr>
    <w:rPr>
      <w:color w:val="C66022" w:themeColor="accent2" w:themeShade="BF"/>
    </w:rPr>
    <w:tblPr>
      <w:tblStyleRowBandSize w:val="1"/>
      <w:tblStyleColBandSize w:val="1"/>
      <w:tblBorders>
        <w:top w:val="single" w:sz="8" w:space="0" w:color="E28B55" w:themeColor="accent2"/>
        <w:bottom w:val="single" w:sz="8" w:space="0" w:color="E28B55" w:themeColor="accent2"/>
      </w:tblBorders>
    </w:tblPr>
    <w:tblStylePr w:type="firstRow">
      <w:pPr>
        <w:spacing w:before="0" w:after="0" w:line="240" w:lineRule="auto"/>
      </w:pPr>
      <w:rPr>
        <w:b/>
        <w:bCs/>
      </w:rPr>
      <w:tblPr/>
      <w:tcPr>
        <w:tcBorders>
          <w:top w:val="single" w:sz="8" w:space="0" w:color="E28B55" w:themeColor="accent2"/>
          <w:left w:val="nil"/>
          <w:bottom w:val="single" w:sz="8" w:space="0" w:color="E28B55" w:themeColor="accent2"/>
          <w:right w:val="nil"/>
          <w:insideH w:val="nil"/>
          <w:insideV w:val="nil"/>
        </w:tcBorders>
      </w:tcPr>
    </w:tblStylePr>
    <w:tblStylePr w:type="lastRow">
      <w:pPr>
        <w:spacing w:before="0" w:after="0" w:line="240" w:lineRule="auto"/>
      </w:pPr>
      <w:rPr>
        <w:b/>
        <w:bCs/>
      </w:rPr>
      <w:tblPr/>
      <w:tcPr>
        <w:tcBorders>
          <w:top w:val="single" w:sz="8" w:space="0" w:color="E28B55" w:themeColor="accent2"/>
          <w:left w:val="nil"/>
          <w:bottom w:val="single" w:sz="8" w:space="0" w:color="E28B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2D4" w:themeFill="accent2" w:themeFillTint="3F"/>
      </w:tcPr>
    </w:tblStylePr>
    <w:tblStylePr w:type="band1Horz">
      <w:tblPr/>
      <w:tcPr>
        <w:tcBorders>
          <w:left w:val="nil"/>
          <w:right w:val="nil"/>
          <w:insideH w:val="nil"/>
          <w:insideV w:val="nil"/>
        </w:tcBorders>
        <w:shd w:val="clear" w:color="auto" w:fill="F7E2D4" w:themeFill="accent2" w:themeFillTint="3F"/>
      </w:tcPr>
    </w:tblStylePr>
  </w:style>
  <w:style w:type="table" w:styleId="LightShading-Accent3">
    <w:name w:val="Light Shading Accent 3"/>
    <w:basedOn w:val="TableNormal"/>
    <w:uiPriority w:val="60"/>
    <w:semiHidden/>
    <w:unhideWhenUsed/>
    <w:rsid w:val="00CD0CE6"/>
    <w:pPr>
      <w:spacing w:after="0" w:line="240" w:lineRule="auto"/>
    </w:pPr>
    <w:rPr>
      <w:color w:val="B99124" w:themeColor="accent3" w:themeShade="BF"/>
    </w:rPr>
    <w:tblPr>
      <w:tblStyleRowBandSize w:val="1"/>
      <w:tblStyleColBandSize w:val="1"/>
      <w:tblBorders>
        <w:top w:val="single" w:sz="8" w:space="0" w:color="DCB64D" w:themeColor="accent3"/>
        <w:bottom w:val="single" w:sz="8" w:space="0" w:color="DCB64D" w:themeColor="accent3"/>
      </w:tblBorders>
    </w:tblPr>
    <w:tblStylePr w:type="firstRow">
      <w:pPr>
        <w:spacing w:before="0" w:after="0" w:line="240" w:lineRule="auto"/>
      </w:pPr>
      <w:rPr>
        <w:b/>
        <w:bCs/>
      </w:rPr>
      <w:tblPr/>
      <w:tcPr>
        <w:tcBorders>
          <w:top w:val="single" w:sz="8" w:space="0" w:color="DCB64D" w:themeColor="accent3"/>
          <w:left w:val="nil"/>
          <w:bottom w:val="single" w:sz="8" w:space="0" w:color="DCB64D" w:themeColor="accent3"/>
          <w:right w:val="nil"/>
          <w:insideH w:val="nil"/>
          <w:insideV w:val="nil"/>
        </w:tcBorders>
      </w:tcPr>
    </w:tblStylePr>
    <w:tblStylePr w:type="lastRow">
      <w:pPr>
        <w:spacing w:before="0" w:after="0" w:line="240" w:lineRule="auto"/>
      </w:pPr>
      <w:rPr>
        <w:b/>
        <w:bCs/>
      </w:rPr>
      <w:tblPr/>
      <w:tcPr>
        <w:tcBorders>
          <w:top w:val="single" w:sz="8" w:space="0" w:color="DCB64D" w:themeColor="accent3"/>
          <w:left w:val="nil"/>
          <w:bottom w:val="single" w:sz="8" w:space="0" w:color="DCB6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CD2" w:themeFill="accent3" w:themeFillTint="3F"/>
      </w:tcPr>
    </w:tblStylePr>
    <w:tblStylePr w:type="band1Horz">
      <w:tblPr/>
      <w:tcPr>
        <w:tcBorders>
          <w:left w:val="nil"/>
          <w:right w:val="nil"/>
          <w:insideH w:val="nil"/>
          <w:insideV w:val="nil"/>
        </w:tcBorders>
        <w:shd w:val="clear" w:color="auto" w:fill="F6ECD2" w:themeFill="accent3" w:themeFillTint="3F"/>
      </w:tcPr>
    </w:tblStylePr>
  </w:style>
  <w:style w:type="table" w:styleId="LightShading-Accent4">
    <w:name w:val="Light Shading Accent 4"/>
    <w:basedOn w:val="TableNormal"/>
    <w:uiPriority w:val="60"/>
    <w:semiHidden/>
    <w:unhideWhenUsed/>
    <w:rsid w:val="00CD0CE6"/>
    <w:pPr>
      <w:spacing w:after="0" w:line="240" w:lineRule="auto"/>
    </w:pPr>
    <w:rPr>
      <w:color w:val="397871" w:themeColor="accent4" w:themeShade="BF"/>
    </w:rPr>
    <w:tblPr>
      <w:tblStyleRowBandSize w:val="1"/>
      <w:tblStyleColBandSize w:val="1"/>
      <w:tblBorders>
        <w:top w:val="single" w:sz="8" w:space="0" w:color="4CA198" w:themeColor="accent4"/>
        <w:bottom w:val="single" w:sz="8" w:space="0" w:color="4CA198" w:themeColor="accent4"/>
      </w:tblBorders>
    </w:tblPr>
    <w:tblStylePr w:type="firstRow">
      <w:pPr>
        <w:spacing w:before="0" w:after="0" w:line="240" w:lineRule="auto"/>
      </w:pPr>
      <w:rPr>
        <w:b/>
        <w:bCs/>
      </w:rPr>
      <w:tblPr/>
      <w:tcPr>
        <w:tcBorders>
          <w:top w:val="single" w:sz="8" w:space="0" w:color="4CA198" w:themeColor="accent4"/>
          <w:left w:val="nil"/>
          <w:bottom w:val="single" w:sz="8" w:space="0" w:color="4CA198" w:themeColor="accent4"/>
          <w:right w:val="nil"/>
          <w:insideH w:val="nil"/>
          <w:insideV w:val="nil"/>
        </w:tcBorders>
      </w:tcPr>
    </w:tblStylePr>
    <w:tblStylePr w:type="lastRow">
      <w:pPr>
        <w:spacing w:before="0" w:after="0" w:line="240" w:lineRule="auto"/>
      </w:pPr>
      <w:rPr>
        <w:b/>
        <w:bCs/>
      </w:rPr>
      <w:tblPr/>
      <w:tcPr>
        <w:tcBorders>
          <w:top w:val="single" w:sz="8" w:space="0" w:color="4CA198" w:themeColor="accent4"/>
          <w:left w:val="nil"/>
          <w:bottom w:val="single" w:sz="8" w:space="0" w:color="4CA19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6" w:themeFill="accent4" w:themeFillTint="3F"/>
      </w:tcPr>
    </w:tblStylePr>
    <w:tblStylePr w:type="band1Horz">
      <w:tblPr/>
      <w:tcPr>
        <w:tcBorders>
          <w:left w:val="nil"/>
          <w:right w:val="nil"/>
          <w:insideH w:val="nil"/>
          <w:insideV w:val="nil"/>
        </w:tcBorders>
        <w:shd w:val="clear" w:color="auto" w:fill="D1E9E6" w:themeFill="accent4" w:themeFillTint="3F"/>
      </w:tcPr>
    </w:tblStylePr>
  </w:style>
  <w:style w:type="table" w:styleId="LightShading-Accent5">
    <w:name w:val="Light Shading Accent 5"/>
    <w:basedOn w:val="TableNormal"/>
    <w:uiPriority w:val="60"/>
    <w:semiHidden/>
    <w:unhideWhenUsed/>
    <w:rsid w:val="00CD0CE6"/>
    <w:pPr>
      <w:spacing w:after="0" w:line="240" w:lineRule="auto"/>
    </w:pPr>
    <w:rPr>
      <w:color w:val="614461" w:themeColor="accent5" w:themeShade="BF"/>
    </w:rPr>
    <w:tblPr>
      <w:tblStyleRowBandSize w:val="1"/>
      <w:tblStyleColBandSize w:val="1"/>
      <w:tblBorders>
        <w:top w:val="single" w:sz="8" w:space="0" w:color="835B82" w:themeColor="accent5"/>
        <w:bottom w:val="single" w:sz="8" w:space="0" w:color="835B82" w:themeColor="accent5"/>
      </w:tblBorders>
    </w:tblPr>
    <w:tblStylePr w:type="firstRow">
      <w:pPr>
        <w:spacing w:before="0" w:after="0" w:line="240" w:lineRule="auto"/>
      </w:pPr>
      <w:rPr>
        <w:b/>
        <w:bCs/>
      </w:rPr>
      <w:tblPr/>
      <w:tcPr>
        <w:tcBorders>
          <w:top w:val="single" w:sz="8" w:space="0" w:color="835B82" w:themeColor="accent5"/>
          <w:left w:val="nil"/>
          <w:bottom w:val="single" w:sz="8" w:space="0" w:color="835B82" w:themeColor="accent5"/>
          <w:right w:val="nil"/>
          <w:insideH w:val="nil"/>
          <w:insideV w:val="nil"/>
        </w:tcBorders>
      </w:tcPr>
    </w:tblStylePr>
    <w:tblStylePr w:type="lastRow">
      <w:pPr>
        <w:spacing w:before="0" w:after="0" w:line="240" w:lineRule="auto"/>
      </w:pPr>
      <w:rPr>
        <w:b/>
        <w:bCs/>
      </w:rPr>
      <w:tblPr/>
      <w:tcPr>
        <w:tcBorders>
          <w:top w:val="single" w:sz="8" w:space="0" w:color="835B82" w:themeColor="accent5"/>
          <w:left w:val="nil"/>
          <w:bottom w:val="single" w:sz="8" w:space="0" w:color="835B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4E1" w:themeFill="accent5" w:themeFillTint="3F"/>
      </w:tcPr>
    </w:tblStylePr>
    <w:tblStylePr w:type="band1Horz">
      <w:tblPr/>
      <w:tcPr>
        <w:tcBorders>
          <w:left w:val="nil"/>
          <w:right w:val="nil"/>
          <w:insideH w:val="nil"/>
          <w:insideV w:val="nil"/>
        </w:tcBorders>
        <w:shd w:val="clear" w:color="auto" w:fill="E1D4E1" w:themeFill="accent5" w:themeFillTint="3F"/>
      </w:tcPr>
    </w:tblStylePr>
  </w:style>
  <w:style w:type="table" w:styleId="LightShading-Accent6">
    <w:name w:val="Light Shading Accent 6"/>
    <w:basedOn w:val="TableNormal"/>
    <w:uiPriority w:val="60"/>
    <w:semiHidden/>
    <w:unhideWhenUsed/>
    <w:rsid w:val="00CD0CE6"/>
    <w:pPr>
      <w:spacing w:after="0" w:line="240" w:lineRule="auto"/>
    </w:pPr>
    <w:rPr>
      <w:color w:val="4A3C27" w:themeColor="accent6" w:themeShade="BF"/>
    </w:rPr>
    <w:tblPr>
      <w:tblStyleRowBandSize w:val="1"/>
      <w:tblStyleColBandSize w:val="1"/>
      <w:tblBorders>
        <w:top w:val="single" w:sz="8" w:space="0" w:color="645135" w:themeColor="accent6"/>
        <w:bottom w:val="single" w:sz="8" w:space="0" w:color="645135" w:themeColor="accent6"/>
      </w:tblBorders>
    </w:tblPr>
    <w:tblStylePr w:type="firstRow">
      <w:pPr>
        <w:spacing w:before="0" w:after="0" w:line="240" w:lineRule="auto"/>
      </w:pPr>
      <w:rPr>
        <w:b/>
        <w:bCs/>
      </w:rPr>
      <w:tblPr/>
      <w:tcPr>
        <w:tcBorders>
          <w:top w:val="single" w:sz="8" w:space="0" w:color="645135" w:themeColor="accent6"/>
          <w:left w:val="nil"/>
          <w:bottom w:val="single" w:sz="8" w:space="0" w:color="645135" w:themeColor="accent6"/>
          <w:right w:val="nil"/>
          <w:insideH w:val="nil"/>
          <w:insideV w:val="nil"/>
        </w:tcBorders>
      </w:tcPr>
    </w:tblStylePr>
    <w:tblStylePr w:type="lastRow">
      <w:pPr>
        <w:spacing w:before="0" w:after="0" w:line="240" w:lineRule="auto"/>
      </w:pPr>
      <w:rPr>
        <w:b/>
        <w:bCs/>
      </w:rPr>
      <w:tblPr/>
      <w:tcPr>
        <w:tcBorders>
          <w:top w:val="single" w:sz="8" w:space="0" w:color="645135" w:themeColor="accent6"/>
          <w:left w:val="nil"/>
          <w:bottom w:val="single" w:sz="8" w:space="0" w:color="6451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5C5" w:themeFill="accent6" w:themeFillTint="3F"/>
      </w:tcPr>
    </w:tblStylePr>
    <w:tblStylePr w:type="band1Horz">
      <w:tblPr/>
      <w:tcPr>
        <w:tcBorders>
          <w:left w:val="nil"/>
          <w:right w:val="nil"/>
          <w:insideH w:val="nil"/>
          <w:insideV w:val="nil"/>
        </w:tcBorders>
        <w:shd w:val="clear" w:color="auto" w:fill="E0D5C5"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tabs>
        <w:tab w:val="num" w:pos="720"/>
      </w:tabs>
      <w:ind w:left="720" w:hanging="720"/>
      <w:contextualSpacing/>
    </w:pPr>
  </w:style>
  <w:style w:type="paragraph" w:styleId="ListBullet3">
    <w:name w:val="List Bullet 3"/>
    <w:basedOn w:val="Normal"/>
    <w:uiPriority w:val="99"/>
    <w:semiHidden/>
    <w:unhideWhenUsed/>
    <w:rsid w:val="00CD0CE6"/>
    <w:pPr>
      <w:tabs>
        <w:tab w:val="num" w:pos="720"/>
      </w:tabs>
      <w:ind w:left="720" w:hanging="720"/>
      <w:contextualSpacing/>
    </w:pPr>
  </w:style>
  <w:style w:type="paragraph" w:styleId="ListBullet4">
    <w:name w:val="List Bullet 4"/>
    <w:basedOn w:val="Normal"/>
    <w:uiPriority w:val="99"/>
    <w:semiHidden/>
    <w:unhideWhenUsed/>
    <w:rsid w:val="00CD0CE6"/>
    <w:pPr>
      <w:tabs>
        <w:tab w:val="num" w:pos="720"/>
      </w:tabs>
      <w:ind w:left="720" w:hanging="720"/>
      <w:contextualSpacing/>
    </w:pPr>
  </w:style>
  <w:style w:type="paragraph" w:styleId="ListBullet5">
    <w:name w:val="List Bullet 5"/>
    <w:basedOn w:val="Normal"/>
    <w:uiPriority w:val="99"/>
    <w:semiHidden/>
    <w:unhideWhenUsed/>
    <w:rsid w:val="00CD0CE6"/>
    <w:pPr>
      <w:tabs>
        <w:tab w:val="num" w:pos="720"/>
      </w:tabs>
      <w:ind w:left="720" w:hanging="720"/>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tabs>
        <w:tab w:val="num" w:pos="720"/>
      </w:tabs>
      <w:ind w:left="720" w:hanging="720"/>
      <w:contextualSpacing/>
    </w:pPr>
  </w:style>
  <w:style w:type="paragraph" w:styleId="ListNumber2">
    <w:name w:val="List Number 2"/>
    <w:basedOn w:val="Normal"/>
    <w:uiPriority w:val="99"/>
    <w:semiHidden/>
    <w:unhideWhenUsed/>
    <w:rsid w:val="00CD0CE6"/>
    <w:pPr>
      <w:tabs>
        <w:tab w:val="num" w:pos="720"/>
      </w:tabs>
      <w:ind w:left="720" w:hanging="720"/>
      <w:contextualSpacing/>
    </w:pPr>
  </w:style>
  <w:style w:type="paragraph" w:styleId="ListNumber3">
    <w:name w:val="List Number 3"/>
    <w:basedOn w:val="Normal"/>
    <w:uiPriority w:val="99"/>
    <w:semiHidden/>
    <w:unhideWhenUsed/>
    <w:rsid w:val="00CD0CE6"/>
    <w:pPr>
      <w:tabs>
        <w:tab w:val="num" w:pos="720"/>
      </w:tabs>
      <w:ind w:left="720" w:hanging="720"/>
      <w:contextualSpacing/>
    </w:pPr>
  </w:style>
  <w:style w:type="paragraph" w:styleId="ListNumber4">
    <w:name w:val="List Number 4"/>
    <w:basedOn w:val="Normal"/>
    <w:uiPriority w:val="99"/>
    <w:semiHidden/>
    <w:unhideWhenUsed/>
    <w:rsid w:val="00CD0CE6"/>
    <w:pPr>
      <w:tabs>
        <w:tab w:val="num" w:pos="720"/>
      </w:tabs>
      <w:ind w:left="720" w:hanging="720"/>
      <w:contextualSpacing/>
    </w:pPr>
  </w:style>
  <w:style w:type="paragraph" w:styleId="ListNumber5">
    <w:name w:val="List Number 5"/>
    <w:basedOn w:val="Normal"/>
    <w:uiPriority w:val="99"/>
    <w:semiHidden/>
    <w:unhideWhenUsed/>
    <w:rsid w:val="00CD0CE6"/>
    <w:pPr>
      <w:tabs>
        <w:tab w:val="num" w:pos="720"/>
      </w:tabs>
      <w:ind w:left="720" w:hanging="720"/>
      <w:contextualSpacing/>
    </w:pPr>
  </w:style>
  <w:style w:type="paragraph" w:styleId="ListParagraph">
    <w:name w:val="List Paragraph"/>
    <w:basedOn w:val="Normal"/>
    <w:uiPriority w:val="34"/>
    <w:qFormat/>
    <w:rsid w:val="00956463"/>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8CC5D5" w:themeColor="accent1" w:themeTint="99"/>
        </w:tcBorders>
      </w:tcPr>
    </w:tblStylePr>
    <w:tblStylePr w:type="lastRow">
      <w:rPr>
        <w:b/>
        <w:bCs/>
      </w:rPr>
      <w:tblPr/>
      <w:tcPr>
        <w:tcBorders>
          <w:top w:val="sing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EDB998" w:themeColor="accent2" w:themeTint="99"/>
        </w:tcBorders>
      </w:tcPr>
    </w:tblStylePr>
    <w:tblStylePr w:type="lastRow">
      <w:rPr>
        <w:b/>
        <w:bCs/>
      </w:rPr>
      <w:tblPr/>
      <w:tcPr>
        <w:tcBorders>
          <w:top w:val="sing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EAD394" w:themeColor="accent3" w:themeTint="99"/>
        </w:tcBorders>
      </w:tcPr>
    </w:tblStylePr>
    <w:tblStylePr w:type="lastRow">
      <w:rPr>
        <w:b/>
        <w:bCs/>
      </w:rPr>
      <w:tblPr/>
      <w:tcPr>
        <w:tcBorders>
          <w:top w:val="sing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8FCAC4" w:themeColor="accent4" w:themeTint="99"/>
        </w:tcBorders>
      </w:tcPr>
    </w:tblStylePr>
    <w:tblStylePr w:type="lastRow">
      <w:rPr>
        <w:b/>
        <w:bCs/>
      </w:rPr>
      <w:tblPr/>
      <w:tcPr>
        <w:tcBorders>
          <w:top w:val="sing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898B7" w:themeColor="accent5" w:themeTint="99"/>
        </w:tcBorders>
      </w:tcPr>
    </w:tblStylePr>
    <w:tblStylePr w:type="lastRow">
      <w:rPr>
        <w:b/>
        <w:bCs/>
      </w:rPr>
      <w:tblPr/>
      <w:tcPr>
        <w:tcBorders>
          <w:top w:val="sing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49972" w:themeColor="accent6" w:themeTint="99"/>
        </w:tcBorders>
      </w:tcPr>
    </w:tblStylePr>
    <w:tblStylePr w:type="lastRow">
      <w:rPr>
        <w:b/>
        <w:bCs/>
      </w:rPr>
      <w:tblPr/>
      <w:tcPr>
        <w:tcBorders>
          <w:top w:val="sing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8CC5D5" w:themeColor="accent1" w:themeTint="99"/>
        <w:bottom w:val="single" w:sz="4" w:space="0" w:color="8CC5D5" w:themeColor="accent1" w:themeTint="99"/>
        <w:insideH w:val="single" w:sz="4" w:space="0" w:color="8CC5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EDB998" w:themeColor="accent2" w:themeTint="99"/>
        <w:bottom w:val="single" w:sz="4" w:space="0" w:color="EDB998" w:themeColor="accent2" w:themeTint="99"/>
        <w:insideH w:val="single" w:sz="4" w:space="0" w:color="EDB99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EAD394" w:themeColor="accent3" w:themeTint="99"/>
        <w:bottom w:val="single" w:sz="4" w:space="0" w:color="EAD394" w:themeColor="accent3" w:themeTint="99"/>
        <w:insideH w:val="single" w:sz="4" w:space="0" w:color="EAD3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8FCAC4" w:themeColor="accent4" w:themeTint="99"/>
        <w:bottom w:val="single" w:sz="4" w:space="0" w:color="8FCAC4" w:themeColor="accent4" w:themeTint="99"/>
        <w:insideH w:val="single" w:sz="4" w:space="0" w:color="8FCA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B898B7" w:themeColor="accent5" w:themeTint="99"/>
        <w:bottom w:val="single" w:sz="4" w:space="0" w:color="B898B7" w:themeColor="accent5" w:themeTint="99"/>
        <w:insideH w:val="single" w:sz="4" w:space="0" w:color="B898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B49972" w:themeColor="accent6" w:themeTint="99"/>
        <w:bottom w:val="single" w:sz="4" w:space="0" w:color="B49972" w:themeColor="accent6" w:themeTint="99"/>
        <w:insideH w:val="single" w:sz="4" w:space="0" w:color="B499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39EB7" w:themeColor="accent1"/>
        <w:left w:val="single" w:sz="4" w:space="0" w:color="439EB7" w:themeColor="accent1"/>
        <w:bottom w:val="single" w:sz="4" w:space="0" w:color="439EB7" w:themeColor="accent1"/>
        <w:right w:val="single" w:sz="4" w:space="0" w:color="439EB7" w:themeColor="accent1"/>
      </w:tblBorders>
    </w:tblPr>
    <w:tblStylePr w:type="firstRow">
      <w:rPr>
        <w:b/>
        <w:bCs/>
        <w:color w:val="FFFFFF" w:themeColor="background1"/>
      </w:rPr>
      <w:tblPr/>
      <w:tcPr>
        <w:shd w:val="clear" w:color="auto" w:fill="439EB7" w:themeFill="accent1"/>
      </w:tcPr>
    </w:tblStylePr>
    <w:tblStylePr w:type="lastRow">
      <w:rPr>
        <w:b/>
        <w:bCs/>
      </w:rPr>
      <w:tblPr/>
      <w:tcPr>
        <w:tcBorders>
          <w:top w:val="double" w:sz="4" w:space="0" w:color="439E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EB7" w:themeColor="accent1"/>
          <w:right w:val="single" w:sz="4" w:space="0" w:color="439EB7" w:themeColor="accent1"/>
        </w:tcBorders>
      </w:tcPr>
    </w:tblStylePr>
    <w:tblStylePr w:type="band1Horz">
      <w:tblPr/>
      <w:tcPr>
        <w:tcBorders>
          <w:top w:val="single" w:sz="4" w:space="0" w:color="439EB7" w:themeColor="accent1"/>
          <w:bottom w:val="single" w:sz="4" w:space="0" w:color="439E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EB7" w:themeColor="accent1"/>
          <w:left w:val="nil"/>
        </w:tcBorders>
      </w:tcPr>
    </w:tblStylePr>
    <w:tblStylePr w:type="swCell">
      <w:tblPr/>
      <w:tcPr>
        <w:tcBorders>
          <w:top w:val="double" w:sz="4" w:space="0" w:color="439EB7"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E28B55" w:themeColor="accent2"/>
        <w:left w:val="single" w:sz="4" w:space="0" w:color="E28B55" w:themeColor="accent2"/>
        <w:bottom w:val="single" w:sz="4" w:space="0" w:color="E28B55" w:themeColor="accent2"/>
        <w:right w:val="single" w:sz="4" w:space="0" w:color="E28B55" w:themeColor="accent2"/>
      </w:tblBorders>
    </w:tblPr>
    <w:tblStylePr w:type="firstRow">
      <w:rPr>
        <w:b/>
        <w:bCs/>
        <w:color w:val="FFFFFF" w:themeColor="background1"/>
      </w:rPr>
      <w:tblPr/>
      <w:tcPr>
        <w:shd w:val="clear" w:color="auto" w:fill="E28B55" w:themeFill="accent2"/>
      </w:tcPr>
    </w:tblStylePr>
    <w:tblStylePr w:type="lastRow">
      <w:rPr>
        <w:b/>
        <w:bCs/>
      </w:rPr>
      <w:tblPr/>
      <w:tcPr>
        <w:tcBorders>
          <w:top w:val="double" w:sz="4" w:space="0" w:color="E28B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B55" w:themeColor="accent2"/>
          <w:right w:val="single" w:sz="4" w:space="0" w:color="E28B55" w:themeColor="accent2"/>
        </w:tcBorders>
      </w:tcPr>
    </w:tblStylePr>
    <w:tblStylePr w:type="band1Horz">
      <w:tblPr/>
      <w:tcPr>
        <w:tcBorders>
          <w:top w:val="single" w:sz="4" w:space="0" w:color="E28B55" w:themeColor="accent2"/>
          <w:bottom w:val="single" w:sz="4" w:space="0" w:color="E28B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B55" w:themeColor="accent2"/>
          <w:left w:val="nil"/>
        </w:tcBorders>
      </w:tcPr>
    </w:tblStylePr>
    <w:tblStylePr w:type="swCell">
      <w:tblPr/>
      <w:tcPr>
        <w:tcBorders>
          <w:top w:val="double" w:sz="4" w:space="0" w:color="E28B55"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DCB64D" w:themeColor="accent3"/>
        <w:left w:val="single" w:sz="4" w:space="0" w:color="DCB64D" w:themeColor="accent3"/>
        <w:bottom w:val="single" w:sz="4" w:space="0" w:color="DCB64D" w:themeColor="accent3"/>
        <w:right w:val="single" w:sz="4" w:space="0" w:color="DCB64D" w:themeColor="accent3"/>
      </w:tblBorders>
    </w:tblPr>
    <w:tblStylePr w:type="firstRow">
      <w:rPr>
        <w:b/>
        <w:bCs/>
        <w:color w:val="FFFFFF" w:themeColor="background1"/>
      </w:rPr>
      <w:tblPr/>
      <w:tcPr>
        <w:shd w:val="clear" w:color="auto" w:fill="DCB64D" w:themeFill="accent3"/>
      </w:tcPr>
    </w:tblStylePr>
    <w:tblStylePr w:type="lastRow">
      <w:rPr>
        <w:b/>
        <w:bCs/>
      </w:rPr>
      <w:tblPr/>
      <w:tcPr>
        <w:tcBorders>
          <w:top w:val="double" w:sz="4" w:space="0" w:color="DCB64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B64D" w:themeColor="accent3"/>
          <w:right w:val="single" w:sz="4" w:space="0" w:color="DCB64D" w:themeColor="accent3"/>
        </w:tcBorders>
      </w:tcPr>
    </w:tblStylePr>
    <w:tblStylePr w:type="band1Horz">
      <w:tblPr/>
      <w:tcPr>
        <w:tcBorders>
          <w:top w:val="single" w:sz="4" w:space="0" w:color="DCB64D" w:themeColor="accent3"/>
          <w:bottom w:val="single" w:sz="4" w:space="0" w:color="DCB64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B64D" w:themeColor="accent3"/>
          <w:left w:val="nil"/>
        </w:tcBorders>
      </w:tcPr>
    </w:tblStylePr>
    <w:tblStylePr w:type="swCell">
      <w:tblPr/>
      <w:tcPr>
        <w:tcBorders>
          <w:top w:val="double" w:sz="4" w:space="0" w:color="DCB64D"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4CA198" w:themeColor="accent4"/>
        <w:left w:val="single" w:sz="4" w:space="0" w:color="4CA198" w:themeColor="accent4"/>
        <w:bottom w:val="single" w:sz="4" w:space="0" w:color="4CA198" w:themeColor="accent4"/>
        <w:right w:val="single" w:sz="4" w:space="0" w:color="4CA198" w:themeColor="accent4"/>
      </w:tblBorders>
    </w:tblPr>
    <w:tblStylePr w:type="firstRow">
      <w:rPr>
        <w:b/>
        <w:bCs/>
        <w:color w:val="FFFFFF" w:themeColor="background1"/>
      </w:rPr>
      <w:tblPr/>
      <w:tcPr>
        <w:shd w:val="clear" w:color="auto" w:fill="4CA198" w:themeFill="accent4"/>
      </w:tcPr>
    </w:tblStylePr>
    <w:tblStylePr w:type="lastRow">
      <w:rPr>
        <w:b/>
        <w:bCs/>
      </w:rPr>
      <w:tblPr/>
      <w:tcPr>
        <w:tcBorders>
          <w:top w:val="double" w:sz="4" w:space="0" w:color="4CA19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A198" w:themeColor="accent4"/>
          <w:right w:val="single" w:sz="4" w:space="0" w:color="4CA198" w:themeColor="accent4"/>
        </w:tcBorders>
      </w:tcPr>
    </w:tblStylePr>
    <w:tblStylePr w:type="band1Horz">
      <w:tblPr/>
      <w:tcPr>
        <w:tcBorders>
          <w:top w:val="single" w:sz="4" w:space="0" w:color="4CA198" w:themeColor="accent4"/>
          <w:bottom w:val="single" w:sz="4" w:space="0" w:color="4CA19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A198" w:themeColor="accent4"/>
          <w:left w:val="nil"/>
        </w:tcBorders>
      </w:tcPr>
    </w:tblStylePr>
    <w:tblStylePr w:type="swCell">
      <w:tblPr/>
      <w:tcPr>
        <w:tcBorders>
          <w:top w:val="double" w:sz="4" w:space="0" w:color="4CA198"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835B82" w:themeColor="accent5"/>
        <w:left w:val="single" w:sz="4" w:space="0" w:color="835B82" w:themeColor="accent5"/>
        <w:bottom w:val="single" w:sz="4" w:space="0" w:color="835B82" w:themeColor="accent5"/>
        <w:right w:val="single" w:sz="4" w:space="0" w:color="835B82" w:themeColor="accent5"/>
      </w:tblBorders>
    </w:tblPr>
    <w:tblStylePr w:type="firstRow">
      <w:rPr>
        <w:b/>
        <w:bCs/>
        <w:color w:val="FFFFFF" w:themeColor="background1"/>
      </w:rPr>
      <w:tblPr/>
      <w:tcPr>
        <w:shd w:val="clear" w:color="auto" w:fill="835B82" w:themeFill="accent5"/>
      </w:tcPr>
    </w:tblStylePr>
    <w:tblStylePr w:type="lastRow">
      <w:rPr>
        <w:b/>
        <w:bCs/>
      </w:rPr>
      <w:tblPr/>
      <w:tcPr>
        <w:tcBorders>
          <w:top w:val="double" w:sz="4" w:space="0" w:color="835B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5B82" w:themeColor="accent5"/>
          <w:right w:val="single" w:sz="4" w:space="0" w:color="835B82" w:themeColor="accent5"/>
        </w:tcBorders>
      </w:tcPr>
    </w:tblStylePr>
    <w:tblStylePr w:type="band1Horz">
      <w:tblPr/>
      <w:tcPr>
        <w:tcBorders>
          <w:top w:val="single" w:sz="4" w:space="0" w:color="835B82" w:themeColor="accent5"/>
          <w:bottom w:val="single" w:sz="4" w:space="0" w:color="835B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5B82" w:themeColor="accent5"/>
          <w:left w:val="nil"/>
        </w:tcBorders>
      </w:tcPr>
    </w:tblStylePr>
    <w:tblStylePr w:type="swCell">
      <w:tblPr/>
      <w:tcPr>
        <w:tcBorders>
          <w:top w:val="double" w:sz="4" w:space="0" w:color="835B82"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645135" w:themeColor="accent6"/>
        <w:left w:val="single" w:sz="4" w:space="0" w:color="645135" w:themeColor="accent6"/>
        <w:bottom w:val="single" w:sz="4" w:space="0" w:color="645135" w:themeColor="accent6"/>
        <w:right w:val="single" w:sz="4" w:space="0" w:color="645135" w:themeColor="accent6"/>
      </w:tblBorders>
    </w:tblPr>
    <w:tblStylePr w:type="firstRow">
      <w:rPr>
        <w:b/>
        <w:bCs/>
        <w:color w:val="FFFFFF" w:themeColor="background1"/>
      </w:rPr>
      <w:tblPr/>
      <w:tcPr>
        <w:shd w:val="clear" w:color="auto" w:fill="645135" w:themeFill="accent6"/>
      </w:tcPr>
    </w:tblStylePr>
    <w:tblStylePr w:type="lastRow">
      <w:rPr>
        <w:b/>
        <w:bCs/>
      </w:rPr>
      <w:tblPr/>
      <w:tcPr>
        <w:tcBorders>
          <w:top w:val="double" w:sz="4" w:space="0" w:color="6451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5135" w:themeColor="accent6"/>
          <w:right w:val="single" w:sz="4" w:space="0" w:color="645135" w:themeColor="accent6"/>
        </w:tcBorders>
      </w:tcPr>
    </w:tblStylePr>
    <w:tblStylePr w:type="band1Horz">
      <w:tblPr/>
      <w:tcPr>
        <w:tcBorders>
          <w:top w:val="single" w:sz="4" w:space="0" w:color="645135" w:themeColor="accent6"/>
          <w:bottom w:val="single" w:sz="4" w:space="0" w:color="6451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5135" w:themeColor="accent6"/>
          <w:left w:val="nil"/>
        </w:tcBorders>
      </w:tcPr>
    </w:tblStylePr>
    <w:tblStylePr w:type="swCell">
      <w:tblPr/>
      <w:tcPr>
        <w:tcBorders>
          <w:top w:val="double" w:sz="4" w:space="0" w:color="645135"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tblBorders>
    </w:tblPr>
    <w:tblStylePr w:type="firstRow">
      <w:rPr>
        <w:b/>
        <w:bCs/>
        <w:color w:val="FFFFFF" w:themeColor="background1"/>
      </w:rPr>
      <w:tblPr/>
      <w:tcPr>
        <w:tcBorders>
          <w:top w:val="single" w:sz="4" w:space="0" w:color="439EB7" w:themeColor="accent1"/>
          <w:left w:val="single" w:sz="4" w:space="0" w:color="439EB7" w:themeColor="accent1"/>
          <w:bottom w:val="single" w:sz="4" w:space="0" w:color="439EB7" w:themeColor="accent1"/>
          <w:right w:val="single" w:sz="4" w:space="0" w:color="439EB7" w:themeColor="accent1"/>
          <w:insideH w:val="nil"/>
        </w:tcBorders>
        <w:shd w:val="clear" w:color="auto" w:fill="439EB7" w:themeFill="accent1"/>
      </w:tcPr>
    </w:tblStylePr>
    <w:tblStylePr w:type="lastRow">
      <w:rPr>
        <w:b/>
        <w:bCs/>
      </w:rPr>
      <w:tblPr/>
      <w:tcPr>
        <w:tcBorders>
          <w:top w:val="doub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tblBorders>
    </w:tblPr>
    <w:tblStylePr w:type="firstRow">
      <w:rPr>
        <w:b/>
        <w:bCs/>
        <w:color w:val="FFFFFF" w:themeColor="background1"/>
      </w:rPr>
      <w:tblPr/>
      <w:tcPr>
        <w:tcBorders>
          <w:top w:val="single" w:sz="4" w:space="0" w:color="E28B55" w:themeColor="accent2"/>
          <w:left w:val="single" w:sz="4" w:space="0" w:color="E28B55" w:themeColor="accent2"/>
          <w:bottom w:val="single" w:sz="4" w:space="0" w:color="E28B55" w:themeColor="accent2"/>
          <w:right w:val="single" w:sz="4" w:space="0" w:color="E28B55" w:themeColor="accent2"/>
          <w:insideH w:val="nil"/>
        </w:tcBorders>
        <w:shd w:val="clear" w:color="auto" w:fill="E28B55" w:themeFill="accent2"/>
      </w:tcPr>
    </w:tblStylePr>
    <w:tblStylePr w:type="lastRow">
      <w:rPr>
        <w:b/>
        <w:bCs/>
      </w:rPr>
      <w:tblPr/>
      <w:tcPr>
        <w:tcBorders>
          <w:top w:val="doub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tblBorders>
    </w:tblPr>
    <w:tblStylePr w:type="firstRow">
      <w:rPr>
        <w:b/>
        <w:bCs/>
        <w:color w:val="FFFFFF" w:themeColor="background1"/>
      </w:rPr>
      <w:tblPr/>
      <w:tcPr>
        <w:tcBorders>
          <w:top w:val="single" w:sz="4" w:space="0" w:color="DCB64D" w:themeColor="accent3"/>
          <w:left w:val="single" w:sz="4" w:space="0" w:color="DCB64D" w:themeColor="accent3"/>
          <w:bottom w:val="single" w:sz="4" w:space="0" w:color="DCB64D" w:themeColor="accent3"/>
          <w:right w:val="single" w:sz="4" w:space="0" w:color="DCB64D" w:themeColor="accent3"/>
          <w:insideH w:val="nil"/>
        </w:tcBorders>
        <w:shd w:val="clear" w:color="auto" w:fill="DCB64D" w:themeFill="accent3"/>
      </w:tcPr>
    </w:tblStylePr>
    <w:tblStylePr w:type="lastRow">
      <w:rPr>
        <w:b/>
        <w:bCs/>
      </w:rPr>
      <w:tblPr/>
      <w:tcPr>
        <w:tcBorders>
          <w:top w:val="doub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tblBorders>
    </w:tblPr>
    <w:tblStylePr w:type="firstRow">
      <w:rPr>
        <w:b/>
        <w:bCs/>
        <w:color w:val="FFFFFF" w:themeColor="background1"/>
      </w:rPr>
      <w:tblPr/>
      <w:tcPr>
        <w:tcBorders>
          <w:top w:val="single" w:sz="4" w:space="0" w:color="4CA198" w:themeColor="accent4"/>
          <w:left w:val="single" w:sz="4" w:space="0" w:color="4CA198" w:themeColor="accent4"/>
          <w:bottom w:val="single" w:sz="4" w:space="0" w:color="4CA198" w:themeColor="accent4"/>
          <w:right w:val="single" w:sz="4" w:space="0" w:color="4CA198" w:themeColor="accent4"/>
          <w:insideH w:val="nil"/>
        </w:tcBorders>
        <w:shd w:val="clear" w:color="auto" w:fill="4CA198" w:themeFill="accent4"/>
      </w:tcPr>
    </w:tblStylePr>
    <w:tblStylePr w:type="lastRow">
      <w:rPr>
        <w:b/>
        <w:bCs/>
      </w:rPr>
      <w:tblPr/>
      <w:tcPr>
        <w:tcBorders>
          <w:top w:val="doub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tblBorders>
    </w:tblPr>
    <w:tblStylePr w:type="firstRow">
      <w:rPr>
        <w:b/>
        <w:bCs/>
        <w:color w:val="FFFFFF" w:themeColor="background1"/>
      </w:rPr>
      <w:tblPr/>
      <w:tcPr>
        <w:tcBorders>
          <w:top w:val="single" w:sz="4" w:space="0" w:color="835B82" w:themeColor="accent5"/>
          <w:left w:val="single" w:sz="4" w:space="0" w:color="835B82" w:themeColor="accent5"/>
          <w:bottom w:val="single" w:sz="4" w:space="0" w:color="835B82" w:themeColor="accent5"/>
          <w:right w:val="single" w:sz="4" w:space="0" w:color="835B82" w:themeColor="accent5"/>
          <w:insideH w:val="nil"/>
        </w:tcBorders>
        <w:shd w:val="clear" w:color="auto" w:fill="835B82" w:themeFill="accent5"/>
      </w:tcPr>
    </w:tblStylePr>
    <w:tblStylePr w:type="lastRow">
      <w:rPr>
        <w:b/>
        <w:bCs/>
      </w:rPr>
      <w:tblPr/>
      <w:tcPr>
        <w:tcBorders>
          <w:top w:val="doub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tblBorders>
    </w:tblPr>
    <w:tblStylePr w:type="firstRow">
      <w:rPr>
        <w:b/>
        <w:bCs/>
        <w:color w:val="FFFFFF" w:themeColor="background1"/>
      </w:rPr>
      <w:tblPr/>
      <w:tcPr>
        <w:tcBorders>
          <w:top w:val="single" w:sz="4" w:space="0" w:color="645135" w:themeColor="accent6"/>
          <w:left w:val="single" w:sz="4" w:space="0" w:color="645135" w:themeColor="accent6"/>
          <w:bottom w:val="single" w:sz="4" w:space="0" w:color="645135" w:themeColor="accent6"/>
          <w:right w:val="single" w:sz="4" w:space="0" w:color="645135" w:themeColor="accent6"/>
          <w:insideH w:val="nil"/>
        </w:tcBorders>
        <w:shd w:val="clear" w:color="auto" w:fill="645135" w:themeFill="accent6"/>
      </w:tcPr>
    </w:tblStylePr>
    <w:tblStylePr w:type="lastRow">
      <w:rPr>
        <w:b/>
        <w:bCs/>
      </w:rPr>
      <w:tblPr/>
      <w:tcPr>
        <w:tcBorders>
          <w:top w:val="doub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39EB7" w:themeColor="accent1"/>
        <w:left w:val="single" w:sz="24" w:space="0" w:color="439EB7" w:themeColor="accent1"/>
        <w:bottom w:val="single" w:sz="24" w:space="0" w:color="439EB7" w:themeColor="accent1"/>
        <w:right w:val="single" w:sz="24" w:space="0" w:color="439EB7" w:themeColor="accent1"/>
      </w:tblBorders>
    </w:tblPr>
    <w:tcPr>
      <w:shd w:val="clear" w:color="auto" w:fill="439E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E28B55" w:themeColor="accent2"/>
        <w:left w:val="single" w:sz="24" w:space="0" w:color="E28B55" w:themeColor="accent2"/>
        <w:bottom w:val="single" w:sz="24" w:space="0" w:color="E28B55" w:themeColor="accent2"/>
        <w:right w:val="single" w:sz="24" w:space="0" w:color="E28B55" w:themeColor="accent2"/>
      </w:tblBorders>
    </w:tblPr>
    <w:tcPr>
      <w:shd w:val="clear" w:color="auto" w:fill="E28B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DCB64D" w:themeColor="accent3"/>
        <w:left w:val="single" w:sz="24" w:space="0" w:color="DCB64D" w:themeColor="accent3"/>
        <w:bottom w:val="single" w:sz="24" w:space="0" w:color="DCB64D" w:themeColor="accent3"/>
        <w:right w:val="single" w:sz="24" w:space="0" w:color="DCB64D" w:themeColor="accent3"/>
      </w:tblBorders>
    </w:tblPr>
    <w:tcPr>
      <w:shd w:val="clear" w:color="auto" w:fill="DCB64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4CA198" w:themeColor="accent4"/>
        <w:left w:val="single" w:sz="24" w:space="0" w:color="4CA198" w:themeColor="accent4"/>
        <w:bottom w:val="single" w:sz="24" w:space="0" w:color="4CA198" w:themeColor="accent4"/>
        <w:right w:val="single" w:sz="24" w:space="0" w:color="4CA198" w:themeColor="accent4"/>
      </w:tblBorders>
    </w:tblPr>
    <w:tcPr>
      <w:shd w:val="clear" w:color="auto" w:fill="4CA19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835B82" w:themeColor="accent5"/>
        <w:left w:val="single" w:sz="24" w:space="0" w:color="835B82" w:themeColor="accent5"/>
        <w:bottom w:val="single" w:sz="24" w:space="0" w:color="835B82" w:themeColor="accent5"/>
        <w:right w:val="single" w:sz="24" w:space="0" w:color="835B82" w:themeColor="accent5"/>
      </w:tblBorders>
    </w:tblPr>
    <w:tcPr>
      <w:shd w:val="clear" w:color="auto" w:fill="835B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645135" w:themeColor="accent6"/>
        <w:left w:val="single" w:sz="24" w:space="0" w:color="645135" w:themeColor="accent6"/>
        <w:bottom w:val="single" w:sz="24" w:space="0" w:color="645135" w:themeColor="accent6"/>
        <w:right w:val="single" w:sz="24" w:space="0" w:color="645135" w:themeColor="accent6"/>
      </w:tblBorders>
    </w:tblPr>
    <w:tcPr>
      <w:shd w:val="clear" w:color="auto" w:fill="6451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D0CE6"/>
    <w:pPr>
      <w:spacing w:after="0" w:line="240" w:lineRule="auto"/>
    </w:pPr>
    <w:rPr>
      <w:color w:val="327688" w:themeColor="accent1" w:themeShade="BF"/>
    </w:rPr>
    <w:tblPr>
      <w:tblStyleRowBandSize w:val="1"/>
      <w:tblStyleColBandSize w:val="1"/>
      <w:tblBorders>
        <w:top w:val="single" w:sz="4" w:space="0" w:color="439EB7" w:themeColor="accent1"/>
        <w:bottom w:val="single" w:sz="4" w:space="0" w:color="439EB7" w:themeColor="accent1"/>
      </w:tblBorders>
    </w:tblPr>
    <w:tblStylePr w:type="firstRow">
      <w:rPr>
        <w:b/>
        <w:bCs/>
      </w:rPr>
      <w:tblPr/>
      <w:tcPr>
        <w:tcBorders>
          <w:bottom w:val="single" w:sz="4" w:space="0" w:color="439EB7" w:themeColor="accent1"/>
        </w:tcBorders>
      </w:tcPr>
    </w:tblStylePr>
    <w:tblStylePr w:type="lastRow">
      <w:rPr>
        <w:b/>
        <w:bCs/>
      </w:rPr>
      <w:tblPr/>
      <w:tcPr>
        <w:tcBorders>
          <w:top w:val="double" w:sz="4" w:space="0" w:color="439EB7" w:themeColor="accent1"/>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6ColourfulAccent2">
    <w:name w:val="List Table 6 Colorful Accent 2"/>
    <w:basedOn w:val="TableNormal"/>
    <w:uiPriority w:val="51"/>
    <w:rsid w:val="00CD0CE6"/>
    <w:pPr>
      <w:spacing w:after="0" w:line="240" w:lineRule="auto"/>
    </w:pPr>
    <w:rPr>
      <w:color w:val="C66022" w:themeColor="accent2" w:themeShade="BF"/>
    </w:rPr>
    <w:tblPr>
      <w:tblStyleRowBandSize w:val="1"/>
      <w:tblStyleColBandSize w:val="1"/>
      <w:tblBorders>
        <w:top w:val="single" w:sz="4" w:space="0" w:color="E28B55" w:themeColor="accent2"/>
        <w:bottom w:val="single" w:sz="4" w:space="0" w:color="E28B55" w:themeColor="accent2"/>
      </w:tblBorders>
    </w:tblPr>
    <w:tblStylePr w:type="firstRow">
      <w:rPr>
        <w:b/>
        <w:bCs/>
      </w:rPr>
      <w:tblPr/>
      <w:tcPr>
        <w:tcBorders>
          <w:bottom w:val="single" w:sz="4" w:space="0" w:color="E28B55" w:themeColor="accent2"/>
        </w:tcBorders>
      </w:tcPr>
    </w:tblStylePr>
    <w:tblStylePr w:type="lastRow">
      <w:rPr>
        <w:b/>
        <w:bCs/>
      </w:rPr>
      <w:tblPr/>
      <w:tcPr>
        <w:tcBorders>
          <w:top w:val="double" w:sz="4" w:space="0" w:color="E28B55" w:themeColor="accent2"/>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6ColourfulAccent3">
    <w:name w:val="List Table 6 Colorful Accent 3"/>
    <w:basedOn w:val="TableNormal"/>
    <w:uiPriority w:val="51"/>
    <w:rsid w:val="00CD0CE6"/>
    <w:pPr>
      <w:spacing w:after="0" w:line="240" w:lineRule="auto"/>
    </w:pPr>
    <w:rPr>
      <w:color w:val="B99124" w:themeColor="accent3" w:themeShade="BF"/>
    </w:rPr>
    <w:tblPr>
      <w:tblStyleRowBandSize w:val="1"/>
      <w:tblStyleColBandSize w:val="1"/>
      <w:tblBorders>
        <w:top w:val="single" w:sz="4" w:space="0" w:color="DCB64D" w:themeColor="accent3"/>
        <w:bottom w:val="single" w:sz="4" w:space="0" w:color="DCB64D" w:themeColor="accent3"/>
      </w:tblBorders>
    </w:tblPr>
    <w:tblStylePr w:type="firstRow">
      <w:rPr>
        <w:b/>
        <w:bCs/>
      </w:rPr>
      <w:tblPr/>
      <w:tcPr>
        <w:tcBorders>
          <w:bottom w:val="single" w:sz="4" w:space="0" w:color="DCB64D" w:themeColor="accent3"/>
        </w:tcBorders>
      </w:tcPr>
    </w:tblStylePr>
    <w:tblStylePr w:type="lastRow">
      <w:rPr>
        <w:b/>
        <w:bCs/>
      </w:rPr>
      <w:tblPr/>
      <w:tcPr>
        <w:tcBorders>
          <w:top w:val="double" w:sz="4" w:space="0" w:color="DCB64D" w:themeColor="accent3"/>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6ColourfulAccent4">
    <w:name w:val="List Table 6 Colorful Accent 4"/>
    <w:basedOn w:val="TableNormal"/>
    <w:uiPriority w:val="51"/>
    <w:rsid w:val="00CD0CE6"/>
    <w:pPr>
      <w:spacing w:after="0" w:line="240" w:lineRule="auto"/>
    </w:pPr>
    <w:rPr>
      <w:color w:val="397871" w:themeColor="accent4" w:themeShade="BF"/>
    </w:rPr>
    <w:tblPr>
      <w:tblStyleRowBandSize w:val="1"/>
      <w:tblStyleColBandSize w:val="1"/>
      <w:tblBorders>
        <w:top w:val="single" w:sz="4" w:space="0" w:color="4CA198" w:themeColor="accent4"/>
        <w:bottom w:val="single" w:sz="4" w:space="0" w:color="4CA198" w:themeColor="accent4"/>
      </w:tblBorders>
    </w:tblPr>
    <w:tblStylePr w:type="firstRow">
      <w:rPr>
        <w:b/>
        <w:bCs/>
      </w:rPr>
      <w:tblPr/>
      <w:tcPr>
        <w:tcBorders>
          <w:bottom w:val="single" w:sz="4" w:space="0" w:color="4CA198" w:themeColor="accent4"/>
        </w:tcBorders>
      </w:tcPr>
    </w:tblStylePr>
    <w:tblStylePr w:type="lastRow">
      <w:rPr>
        <w:b/>
        <w:bCs/>
      </w:rPr>
      <w:tblPr/>
      <w:tcPr>
        <w:tcBorders>
          <w:top w:val="double" w:sz="4" w:space="0" w:color="4CA198" w:themeColor="accent4"/>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6ColourfulAccent5">
    <w:name w:val="List Table 6 Colorful Accent 5"/>
    <w:basedOn w:val="TableNormal"/>
    <w:uiPriority w:val="51"/>
    <w:rsid w:val="00CD0CE6"/>
    <w:pPr>
      <w:spacing w:after="0" w:line="240" w:lineRule="auto"/>
    </w:pPr>
    <w:rPr>
      <w:color w:val="614461" w:themeColor="accent5" w:themeShade="BF"/>
    </w:rPr>
    <w:tblPr>
      <w:tblStyleRowBandSize w:val="1"/>
      <w:tblStyleColBandSize w:val="1"/>
      <w:tblBorders>
        <w:top w:val="single" w:sz="4" w:space="0" w:color="835B82" w:themeColor="accent5"/>
        <w:bottom w:val="single" w:sz="4" w:space="0" w:color="835B82" w:themeColor="accent5"/>
      </w:tblBorders>
    </w:tblPr>
    <w:tblStylePr w:type="firstRow">
      <w:rPr>
        <w:b/>
        <w:bCs/>
      </w:rPr>
      <w:tblPr/>
      <w:tcPr>
        <w:tcBorders>
          <w:bottom w:val="single" w:sz="4" w:space="0" w:color="835B82" w:themeColor="accent5"/>
        </w:tcBorders>
      </w:tcPr>
    </w:tblStylePr>
    <w:tblStylePr w:type="lastRow">
      <w:rPr>
        <w:b/>
        <w:bCs/>
      </w:rPr>
      <w:tblPr/>
      <w:tcPr>
        <w:tcBorders>
          <w:top w:val="double" w:sz="4" w:space="0" w:color="835B82" w:themeColor="accent5"/>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6ColourfulAccent6">
    <w:name w:val="List Table 6 Colorful Accent 6"/>
    <w:basedOn w:val="TableNormal"/>
    <w:uiPriority w:val="51"/>
    <w:rsid w:val="00CD0CE6"/>
    <w:pPr>
      <w:spacing w:after="0" w:line="240" w:lineRule="auto"/>
    </w:pPr>
    <w:rPr>
      <w:color w:val="4A3C27" w:themeColor="accent6" w:themeShade="BF"/>
    </w:rPr>
    <w:tblPr>
      <w:tblStyleRowBandSize w:val="1"/>
      <w:tblStyleColBandSize w:val="1"/>
      <w:tblBorders>
        <w:top w:val="single" w:sz="4" w:space="0" w:color="645135" w:themeColor="accent6"/>
        <w:bottom w:val="single" w:sz="4" w:space="0" w:color="645135" w:themeColor="accent6"/>
      </w:tblBorders>
    </w:tblPr>
    <w:tblStylePr w:type="firstRow">
      <w:rPr>
        <w:b/>
        <w:bCs/>
      </w:rPr>
      <w:tblPr/>
      <w:tcPr>
        <w:tcBorders>
          <w:bottom w:val="single" w:sz="4" w:space="0" w:color="645135" w:themeColor="accent6"/>
        </w:tcBorders>
      </w:tcPr>
    </w:tblStylePr>
    <w:tblStylePr w:type="lastRow">
      <w:rPr>
        <w:b/>
        <w:bCs/>
      </w:rPr>
      <w:tblPr/>
      <w:tcPr>
        <w:tcBorders>
          <w:top w:val="double" w:sz="4" w:space="0" w:color="645135" w:themeColor="accent6"/>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7Colou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D0CE6"/>
    <w:pPr>
      <w:spacing w:after="0" w:line="240" w:lineRule="auto"/>
    </w:pPr>
    <w:rPr>
      <w:color w:val="3276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9E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9E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9E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9EB7" w:themeColor="accent1"/>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D0CE6"/>
    <w:pPr>
      <w:spacing w:after="0" w:line="240" w:lineRule="auto"/>
    </w:pPr>
    <w:rPr>
      <w:color w:val="C660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B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B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B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B55" w:themeColor="accent2"/>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D0CE6"/>
    <w:pPr>
      <w:spacing w:after="0" w:line="240" w:lineRule="auto"/>
    </w:pPr>
    <w:rPr>
      <w:color w:val="B991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B64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B64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B64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B64D" w:themeColor="accent3"/>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D0CE6"/>
    <w:pPr>
      <w:spacing w:after="0" w:line="240" w:lineRule="auto"/>
    </w:pPr>
    <w:rPr>
      <w:color w:val="3978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A19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A19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A19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A198" w:themeColor="accent4"/>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D0CE6"/>
    <w:pPr>
      <w:spacing w:after="0" w:line="240" w:lineRule="auto"/>
    </w:pPr>
    <w:rPr>
      <w:color w:val="61446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5B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5B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5B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5B82" w:themeColor="accent5"/>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D0CE6"/>
    <w:pPr>
      <w:spacing w:after="0" w:line="240" w:lineRule="auto"/>
    </w:pPr>
    <w:rPr>
      <w:color w:val="4A3C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51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51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51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5135" w:themeColor="accent6"/>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after="0" w:line="240" w:lineRule="auto"/>
    </w:pPr>
    <w:tblPr>
      <w:tblStyleRowBandSize w:val="1"/>
      <w:tblStyleColBandSize w:val="1"/>
      <w:tbl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single" w:sz="8" w:space="0" w:color="70B7CA" w:themeColor="accent1" w:themeTint="BF"/>
        <w:insideV w:val="single" w:sz="8" w:space="0" w:color="70B7CA" w:themeColor="accent1" w:themeTint="BF"/>
      </w:tblBorders>
    </w:tblPr>
    <w:tcPr>
      <w:shd w:val="clear" w:color="auto" w:fill="CFE7ED" w:themeFill="accent1" w:themeFillTint="3F"/>
    </w:tcPr>
    <w:tblStylePr w:type="firstRow">
      <w:rPr>
        <w:b/>
        <w:bCs/>
      </w:rPr>
    </w:tblStylePr>
    <w:tblStylePr w:type="lastRow">
      <w:rPr>
        <w:b/>
        <w:bCs/>
      </w:rPr>
      <w:tblPr/>
      <w:tcPr>
        <w:tcBorders>
          <w:top w:val="single" w:sz="18" w:space="0" w:color="70B7CA" w:themeColor="accent1" w:themeTint="BF"/>
        </w:tcBorders>
      </w:tcPr>
    </w:tblStylePr>
    <w:tblStylePr w:type="firstCol">
      <w:rPr>
        <w:b/>
        <w:bCs/>
      </w:rPr>
    </w:tblStylePr>
    <w:tblStylePr w:type="lastCol">
      <w:rPr>
        <w:b/>
        <w:bCs/>
      </w:rPr>
    </w:tblStylePr>
    <w:tblStylePr w:type="band1Vert">
      <w:tblPr/>
      <w:tcPr>
        <w:shd w:val="clear" w:color="auto" w:fill="A0CFDC" w:themeFill="accent1" w:themeFillTint="7F"/>
      </w:tcPr>
    </w:tblStylePr>
    <w:tblStylePr w:type="band1Horz">
      <w:tblPr/>
      <w:tcPr>
        <w:shd w:val="clear" w:color="auto" w:fill="A0CFDC" w:themeFill="accent1" w:themeFillTint="7F"/>
      </w:tcPr>
    </w:tblStylePr>
  </w:style>
  <w:style w:type="table" w:styleId="MediumGrid1-Accent2">
    <w:name w:val="Medium Grid 1 Accent 2"/>
    <w:basedOn w:val="TableNormal"/>
    <w:uiPriority w:val="67"/>
    <w:semiHidden/>
    <w:unhideWhenUsed/>
    <w:rsid w:val="00CD0CE6"/>
    <w:pPr>
      <w:spacing w:after="0" w:line="240" w:lineRule="auto"/>
    </w:pPr>
    <w:tblPr>
      <w:tblStyleRowBandSize w:val="1"/>
      <w:tblStyleColBandSize w:val="1"/>
      <w:tbl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single" w:sz="8" w:space="0" w:color="E9A77F" w:themeColor="accent2" w:themeTint="BF"/>
        <w:insideV w:val="single" w:sz="8" w:space="0" w:color="E9A77F" w:themeColor="accent2" w:themeTint="BF"/>
      </w:tblBorders>
    </w:tblPr>
    <w:tcPr>
      <w:shd w:val="clear" w:color="auto" w:fill="F7E2D4" w:themeFill="accent2" w:themeFillTint="3F"/>
    </w:tcPr>
    <w:tblStylePr w:type="firstRow">
      <w:rPr>
        <w:b/>
        <w:bCs/>
      </w:rPr>
    </w:tblStylePr>
    <w:tblStylePr w:type="lastRow">
      <w:rPr>
        <w:b/>
        <w:bCs/>
      </w:rPr>
      <w:tblPr/>
      <w:tcPr>
        <w:tcBorders>
          <w:top w:val="single" w:sz="18" w:space="0" w:color="E9A77F" w:themeColor="accent2" w:themeTint="BF"/>
        </w:tcBorders>
      </w:tcPr>
    </w:tblStylePr>
    <w:tblStylePr w:type="firstCol">
      <w:rPr>
        <w:b/>
        <w:bCs/>
      </w:rPr>
    </w:tblStylePr>
    <w:tblStylePr w:type="lastCol">
      <w:rPr>
        <w:b/>
        <w:bCs/>
      </w:rPr>
    </w:tblStylePr>
    <w:tblStylePr w:type="band1Vert">
      <w:tblPr/>
      <w:tcPr>
        <w:shd w:val="clear" w:color="auto" w:fill="F0C4AA" w:themeFill="accent2" w:themeFillTint="7F"/>
      </w:tcPr>
    </w:tblStylePr>
    <w:tblStylePr w:type="band1Horz">
      <w:tblPr/>
      <w:tcPr>
        <w:shd w:val="clear" w:color="auto" w:fill="F0C4AA" w:themeFill="accent2" w:themeFillTint="7F"/>
      </w:tcPr>
    </w:tblStylePr>
  </w:style>
  <w:style w:type="table" w:styleId="MediumGrid1-Accent3">
    <w:name w:val="Medium Grid 1 Accent 3"/>
    <w:basedOn w:val="TableNormal"/>
    <w:uiPriority w:val="67"/>
    <w:semiHidden/>
    <w:unhideWhenUsed/>
    <w:rsid w:val="00CD0CE6"/>
    <w:pPr>
      <w:spacing w:after="0" w:line="240" w:lineRule="auto"/>
    </w:pPr>
    <w:tblPr>
      <w:tblStyleRowBandSize w:val="1"/>
      <w:tblStyleColBandSize w:val="1"/>
      <w:tbl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single" w:sz="8" w:space="0" w:color="E4C879" w:themeColor="accent3" w:themeTint="BF"/>
        <w:insideV w:val="single" w:sz="8" w:space="0" w:color="E4C879" w:themeColor="accent3" w:themeTint="BF"/>
      </w:tblBorders>
    </w:tblPr>
    <w:tcPr>
      <w:shd w:val="clear" w:color="auto" w:fill="F6ECD2" w:themeFill="accent3" w:themeFillTint="3F"/>
    </w:tcPr>
    <w:tblStylePr w:type="firstRow">
      <w:rPr>
        <w:b/>
        <w:bCs/>
      </w:rPr>
    </w:tblStylePr>
    <w:tblStylePr w:type="lastRow">
      <w:rPr>
        <w:b/>
        <w:bCs/>
      </w:rPr>
      <w:tblPr/>
      <w:tcPr>
        <w:tcBorders>
          <w:top w:val="single" w:sz="18" w:space="0" w:color="E4C879" w:themeColor="accent3" w:themeTint="BF"/>
        </w:tcBorders>
      </w:tcPr>
    </w:tblStylePr>
    <w:tblStylePr w:type="firstCol">
      <w:rPr>
        <w:b/>
        <w:bCs/>
      </w:rPr>
    </w:tblStylePr>
    <w:tblStylePr w:type="lastCol">
      <w:rPr>
        <w:b/>
        <w:bCs/>
      </w:rPr>
    </w:tblStylePr>
    <w:tblStylePr w:type="band1Vert">
      <w:tblPr/>
      <w:tcPr>
        <w:shd w:val="clear" w:color="auto" w:fill="EDDAA6" w:themeFill="accent3" w:themeFillTint="7F"/>
      </w:tcPr>
    </w:tblStylePr>
    <w:tblStylePr w:type="band1Horz">
      <w:tblPr/>
      <w:tcPr>
        <w:shd w:val="clear" w:color="auto" w:fill="EDDAA6" w:themeFill="accent3" w:themeFillTint="7F"/>
      </w:tcPr>
    </w:tblStylePr>
  </w:style>
  <w:style w:type="table" w:styleId="MediumGrid1-Accent4">
    <w:name w:val="Medium Grid 1 Accent 4"/>
    <w:basedOn w:val="TableNormal"/>
    <w:uiPriority w:val="67"/>
    <w:semiHidden/>
    <w:unhideWhenUsed/>
    <w:rsid w:val="00CD0CE6"/>
    <w:pPr>
      <w:spacing w:after="0" w:line="240" w:lineRule="auto"/>
    </w:pPr>
    <w:tblPr>
      <w:tblStyleRowBandSize w:val="1"/>
      <w:tblStyleColBandSize w:val="1"/>
      <w:tbl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single" w:sz="8" w:space="0" w:color="74BDB5" w:themeColor="accent4" w:themeTint="BF"/>
        <w:insideV w:val="single" w:sz="8" w:space="0" w:color="74BDB5" w:themeColor="accent4" w:themeTint="BF"/>
      </w:tblBorders>
    </w:tblPr>
    <w:tcPr>
      <w:shd w:val="clear" w:color="auto" w:fill="D1E9E6" w:themeFill="accent4" w:themeFillTint="3F"/>
    </w:tcPr>
    <w:tblStylePr w:type="firstRow">
      <w:rPr>
        <w:b/>
        <w:bCs/>
      </w:rPr>
    </w:tblStylePr>
    <w:tblStylePr w:type="lastRow">
      <w:rPr>
        <w:b/>
        <w:bCs/>
      </w:rPr>
      <w:tblPr/>
      <w:tcPr>
        <w:tcBorders>
          <w:top w:val="single" w:sz="18" w:space="0" w:color="74BDB5" w:themeColor="accent4" w:themeTint="BF"/>
        </w:tcBorders>
      </w:tcPr>
    </w:tblStylePr>
    <w:tblStylePr w:type="firstCol">
      <w:rPr>
        <w:b/>
        <w:bCs/>
      </w:rPr>
    </w:tblStylePr>
    <w:tblStylePr w:type="lastCol">
      <w:rPr>
        <w:b/>
        <w:bCs/>
      </w:rPr>
    </w:tblStylePr>
    <w:tblStylePr w:type="band1Vert">
      <w:tblPr/>
      <w:tcPr>
        <w:shd w:val="clear" w:color="auto" w:fill="A2D3CE" w:themeFill="accent4" w:themeFillTint="7F"/>
      </w:tcPr>
    </w:tblStylePr>
    <w:tblStylePr w:type="band1Horz">
      <w:tblPr/>
      <w:tcPr>
        <w:shd w:val="clear" w:color="auto" w:fill="A2D3CE" w:themeFill="accent4" w:themeFillTint="7F"/>
      </w:tcPr>
    </w:tblStylePr>
  </w:style>
  <w:style w:type="table" w:styleId="MediumGrid1-Accent5">
    <w:name w:val="Medium Grid 1 Accent 5"/>
    <w:basedOn w:val="TableNormal"/>
    <w:uiPriority w:val="67"/>
    <w:semiHidden/>
    <w:unhideWhenUsed/>
    <w:rsid w:val="00CD0CE6"/>
    <w:pPr>
      <w:spacing w:after="0" w:line="240" w:lineRule="auto"/>
    </w:pPr>
    <w:tblPr>
      <w:tblStyleRowBandSize w:val="1"/>
      <w:tblStyleColBandSize w:val="1"/>
      <w:tbl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single" w:sz="8" w:space="0" w:color="A67FA5" w:themeColor="accent5" w:themeTint="BF"/>
        <w:insideV w:val="single" w:sz="8" w:space="0" w:color="A67FA5" w:themeColor="accent5" w:themeTint="BF"/>
      </w:tblBorders>
    </w:tblPr>
    <w:tcPr>
      <w:shd w:val="clear" w:color="auto" w:fill="E1D4E1" w:themeFill="accent5" w:themeFillTint="3F"/>
    </w:tcPr>
    <w:tblStylePr w:type="firstRow">
      <w:rPr>
        <w:b/>
        <w:bCs/>
      </w:rPr>
    </w:tblStylePr>
    <w:tblStylePr w:type="lastRow">
      <w:rPr>
        <w:b/>
        <w:bCs/>
      </w:rPr>
      <w:tblPr/>
      <w:tcPr>
        <w:tcBorders>
          <w:top w:val="single" w:sz="18" w:space="0" w:color="A67FA5" w:themeColor="accent5" w:themeTint="BF"/>
        </w:tcBorders>
      </w:tcPr>
    </w:tblStylePr>
    <w:tblStylePr w:type="firstCol">
      <w:rPr>
        <w:b/>
        <w:bCs/>
      </w:rPr>
    </w:tblStylePr>
    <w:tblStylePr w:type="lastCol">
      <w:rPr>
        <w:b/>
        <w:bCs/>
      </w:rPr>
    </w:tblStylePr>
    <w:tblStylePr w:type="band1Vert">
      <w:tblPr/>
      <w:tcPr>
        <w:shd w:val="clear" w:color="auto" w:fill="C4AAC3" w:themeFill="accent5" w:themeFillTint="7F"/>
      </w:tcPr>
    </w:tblStylePr>
    <w:tblStylePr w:type="band1Horz">
      <w:tblPr/>
      <w:tcPr>
        <w:shd w:val="clear" w:color="auto" w:fill="C4AAC3" w:themeFill="accent5" w:themeFillTint="7F"/>
      </w:tcPr>
    </w:tblStylePr>
  </w:style>
  <w:style w:type="table" w:styleId="MediumGrid1-Accent6">
    <w:name w:val="Medium Grid 1 Accent 6"/>
    <w:basedOn w:val="TableNormal"/>
    <w:uiPriority w:val="67"/>
    <w:semiHidden/>
    <w:unhideWhenUsed/>
    <w:rsid w:val="00CD0CE6"/>
    <w:pPr>
      <w:spacing w:after="0" w:line="240" w:lineRule="auto"/>
    </w:pPr>
    <w:tblPr>
      <w:tblStyleRowBandSize w:val="1"/>
      <w:tblStyleColBandSize w:val="1"/>
      <w:tbl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single" w:sz="8" w:space="0" w:color="9E8054" w:themeColor="accent6" w:themeTint="BF"/>
        <w:insideV w:val="single" w:sz="8" w:space="0" w:color="9E8054" w:themeColor="accent6" w:themeTint="BF"/>
      </w:tblBorders>
    </w:tblPr>
    <w:tcPr>
      <w:shd w:val="clear" w:color="auto" w:fill="E0D5C5" w:themeFill="accent6" w:themeFillTint="3F"/>
    </w:tcPr>
    <w:tblStylePr w:type="firstRow">
      <w:rPr>
        <w:b/>
        <w:bCs/>
      </w:rPr>
    </w:tblStylePr>
    <w:tblStylePr w:type="lastRow">
      <w:rPr>
        <w:b/>
        <w:bCs/>
      </w:rPr>
      <w:tblPr/>
      <w:tcPr>
        <w:tcBorders>
          <w:top w:val="single" w:sz="18" w:space="0" w:color="9E8054" w:themeColor="accent6" w:themeTint="BF"/>
        </w:tcBorders>
      </w:tcPr>
    </w:tblStylePr>
    <w:tblStylePr w:type="firstCol">
      <w:rPr>
        <w:b/>
        <w:bCs/>
      </w:rPr>
    </w:tblStylePr>
    <w:tblStylePr w:type="lastCol">
      <w:rPr>
        <w:b/>
        <w:bCs/>
      </w:rPr>
    </w:tblStylePr>
    <w:tblStylePr w:type="band1Vert">
      <w:tblPr/>
      <w:tcPr>
        <w:shd w:val="clear" w:color="auto" w:fill="C1AB8A" w:themeFill="accent6" w:themeFillTint="7F"/>
      </w:tcPr>
    </w:tblStylePr>
    <w:tblStylePr w:type="band1Horz">
      <w:tblPr/>
      <w:tcPr>
        <w:shd w:val="clear" w:color="auto" w:fill="C1AB8A" w:themeFill="accent6" w:themeFillTint="7F"/>
      </w:tcPr>
    </w:tblStylePr>
  </w:style>
  <w:style w:type="table" w:styleId="MediumGrid2">
    <w:name w:val="Medium Grid 2"/>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insideH w:val="single" w:sz="8" w:space="0" w:color="439EB7" w:themeColor="accent1"/>
        <w:insideV w:val="single" w:sz="8" w:space="0" w:color="439EB7" w:themeColor="accent1"/>
      </w:tblBorders>
    </w:tblPr>
    <w:tcPr>
      <w:shd w:val="clear" w:color="auto" w:fill="CFE7ED" w:themeFill="accent1" w:themeFillTint="3F"/>
    </w:tcPr>
    <w:tblStylePr w:type="firstRow">
      <w:rPr>
        <w:b/>
        <w:bCs/>
        <w:color w:val="000000" w:themeColor="text1"/>
      </w:rPr>
      <w:tblPr/>
      <w:tcPr>
        <w:shd w:val="clear" w:color="auto" w:fill="EC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BF1" w:themeFill="accent1" w:themeFillTint="33"/>
      </w:tcPr>
    </w:tblStylePr>
    <w:tblStylePr w:type="band1Vert">
      <w:tblPr/>
      <w:tcPr>
        <w:shd w:val="clear" w:color="auto" w:fill="A0CFDC" w:themeFill="accent1" w:themeFillTint="7F"/>
      </w:tcPr>
    </w:tblStylePr>
    <w:tblStylePr w:type="band1Horz">
      <w:tblPr/>
      <w:tcPr>
        <w:tcBorders>
          <w:insideH w:val="single" w:sz="6" w:space="0" w:color="439EB7" w:themeColor="accent1"/>
          <w:insideV w:val="single" w:sz="6" w:space="0" w:color="439EB7" w:themeColor="accent1"/>
        </w:tcBorders>
        <w:shd w:val="clear" w:color="auto" w:fill="A0CF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insideH w:val="single" w:sz="8" w:space="0" w:color="E28B55" w:themeColor="accent2"/>
        <w:insideV w:val="single" w:sz="8" w:space="0" w:color="E28B55" w:themeColor="accent2"/>
      </w:tblBorders>
    </w:tblPr>
    <w:tcPr>
      <w:shd w:val="clear" w:color="auto" w:fill="F7E2D4" w:themeFill="accent2" w:themeFillTint="3F"/>
    </w:tcPr>
    <w:tblStylePr w:type="firstRow">
      <w:rPr>
        <w:b/>
        <w:bCs/>
        <w:color w:val="000000" w:themeColor="text1"/>
      </w:rPr>
      <w:tblPr/>
      <w:tcPr>
        <w:shd w:val="clear" w:color="auto" w:fill="FCF3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7DC" w:themeFill="accent2" w:themeFillTint="33"/>
      </w:tcPr>
    </w:tblStylePr>
    <w:tblStylePr w:type="band1Vert">
      <w:tblPr/>
      <w:tcPr>
        <w:shd w:val="clear" w:color="auto" w:fill="F0C4AA" w:themeFill="accent2" w:themeFillTint="7F"/>
      </w:tcPr>
    </w:tblStylePr>
    <w:tblStylePr w:type="band1Horz">
      <w:tblPr/>
      <w:tcPr>
        <w:tcBorders>
          <w:insideH w:val="single" w:sz="6" w:space="0" w:color="E28B55" w:themeColor="accent2"/>
          <w:insideV w:val="single" w:sz="6" w:space="0" w:color="E28B55" w:themeColor="accent2"/>
        </w:tcBorders>
        <w:shd w:val="clear" w:color="auto" w:fill="F0C4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insideH w:val="single" w:sz="8" w:space="0" w:color="DCB64D" w:themeColor="accent3"/>
        <w:insideV w:val="single" w:sz="8" w:space="0" w:color="DCB64D" w:themeColor="accent3"/>
      </w:tblBorders>
    </w:tblPr>
    <w:tcPr>
      <w:shd w:val="clear" w:color="auto" w:fill="F6ECD2" w:themeFill="accent3" w:themeFillTint="3F"/>
    </w:tcPr>
    <w:tblStylePr w:type="firstRow">
      <w:rPr>
        <w:b/>
        <w:bCs/>
        <w:color w:val="000000" w:themeColor="text1"/>
      </w:rPr>
      <w:tblPr/>
      <w:tcPr>
        <w:shd w:val="clear" w:color="auto" w:fill="FBF7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0DB" w:themeFill="accent3" w:themeFillTint="33"/>
      </w:tcPr>
    </w:tblStylePr>
    <w:tblStylePr w:type="band1Vert">
      <w:tblPr/>
      <w:tcPr>
        <w:shd w:val="clear" w:color="auto" w:fill="EDDAA6" w:themeFill="accent3" w:themeFillTint="7F"/>
      </w:tcPr>
    </w:tblStylePr>
    <w:tblStylePr w:type="band1Horz">
      <w:tblPr/>
      <w:tcPr>
        <w:tcBorders>
          <w:insideH w:val="single" w:sz="6" w:space="0" w:color="DCB64D" w:themeColor="accent3"/>
          <w:insideV w:val="single" w:sz="6" w:space="0" w:color="DCB64D" w:themeColor="accent3"/>
        </w:tcBorders>
        <w:shd w:val="clear" w:color="auto" w:fill="EDDA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insideH w:val="single" w:sz="8" w:space="0" w:color="4CA198" w:themeColor="accent4"/>
        <w:insideV w:val="single" w:sz="8" w:space="0" w:color="4CA198" w:themeColor="accent4"/>
      </w:tblBorders>
    </w:tblPr>
    <w:tcPr>
      <w:shd w:val="clear" w:color="auto" w:fill="D1E9E6" w:themeFill="accent4" w:themeFillTint="3F"/>
    </w:tcPr>
    <w:tblStylePr w:type="firstRow">
      <w:rPr>
        <w:b/>
        <w:bCs/>
        <w:color w:val="000000" w:themeColor="text1"/>
      </w:rPr>
      <w:tblPr/>
      <w:tcPr>
        <w:shd w:val="clear" w:color="auto" w:fill="EC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DEB" w:themeFill="accent4" w:themeFillTint="33"/>
      </w:tcPr>
    </w:tblStylePr>
    <w:tblStylePr w:type="band1Vert">
      <w:tblPr/>
      <w:tcPr>
        <w:shd w:val="clear" w:color="auto" w:fill="A2D3CE" w:themeFill="accent4" w:themeFillTint="7F"/>
      </w:tcPr>
    </w:tblStylePr>
    <w:tblStylePr w:type="band1Horz">
      <w:tblPr/>
      <w:tcPr>
        <w:tcBorders>
          <w:insideH w:val="single" w:sz="6" w:space="0" w:color="4CA198" w:themeColor="accent4"/>
          <w:insideV w:val="single" w:sz="6" w:space="0" w:color="4CA198" w:themeColor="accent4"/>
        </w:tcBorders>
        <w:shd w:val="clear" w:color="auto" w:fill="A2D3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insideH w:val="single" w:sz="8" w:space="0" w:color="835B82" w:themeColor="accent5"/>
        <w:insideV w:val="single" w:sz="8" w:space="0" w:color="835B82" w:themeColor="accent5"/>
      </w:tblBorders>
    </w:tblPr>
    <w:tcPr>
      <w:shd w:val="clear" w:color="auto" w:fill="E1D4E1" w:themeFill="accent5" w:themeFillTint="3F"/>
    </w:tcPr>
    <w:tblStylePr w:type="firstRow">
      <w:rPr>
        <w:b/>
        <w:bCs/>
        <w:color w:val="000000" w:themeColor="text1"/>
      </w:rPr>
      <w:tblPr/>
      <w:tcPr>
        <w:shd w:val="clear" w:color="auto" w:fill="F3EE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CE7" w:themeFill="accent5" w:themeFillTint="33"/>
      </w:tcPr>
    </w:tblStylePr>
    <w:tblStylePr w:type="band1Vert">
      <w:tblPr/>
      <w:tcPr>
        <w:shd w:val="clear" w:color="auto" w:fill="C4AAC3" w:themeFill="accent5" w:themeFillTint="7F"/>
      </w:tcPr>
    </w:tblStylePr>
    <w:tblStylePr w:type="band1Horz">
      <w:tblPr/>
      <w:tcPr>
        <w:tcBorders>
          <w:insideH w:val="single" w:sz="6" w:space="0" w:color="835B82" w:themeColor="accent5"/>
          <w:insideV w:val="single" w:sz="6" w:space="0" w:color="835B82" w:themeColor="accent5"/>
        </w:tcBorders>
        <w:shd w:val="clear" w:color="auto" w:fill="C4AA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insideH w:val="single" w:sz="8" w:space="0" w:color="645135" w:themeColor="accent6"/>
        <w:insideV w:val="single" w:sz="8" w:space="0" w:color="645135" w:themeColor="accent6"/>
      </w:tblBorders>
    </w:tblPr>
    <w:tcPr>
      <w:shd w:val="clear" w:color="auto" w:fill="E0D5C5" w:themeFill="accent6" w:themeFillTint="3F"/>
    </w:tcPr>
    <w:tblStylePr w:type="firstRow">
      <w:rPr>
        <w:b/>
        <w:bCs/>
        <w:color w:val="000000" w:themeColor="text1"/>
      </w:rPr>
      <w:tblPr/>
      <w:tcPr>
        <w:shd w:val="clear" w:color="auto" w:fill="F3EE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DD0" w:themeFill="accent6" w:themeFillTint="33"/>
      </w:tcPr>
    </w:tblStylePr>
    <w:tblStylePr w:type="band1Vert">
      <w:tblPr/>
      <w:tcPr>
        <w:shd w:val="clear" w:color="auto" w:fill="C1AB8A" w:themeFill="accent6" w:themeFillTint="7F"/>
      </w:tcPr>
    </w:tblStylePr>
    <w:tblStylePr w:type="band1Horz">
      <w:tblPr/>
      <w:tcPr>
        <w:tcBorders>
          <w:insideH w:val="single" w:sz="6" w:space="0" w:color="645135" w:themeColor="accent6"/>
          <w:insideV w:val="single" w:sz="6" w:space="0" w:color="645135" w:themeColor="accent6"/>
        </w:tcBorders>
        <w:shd w:val="clear" w:color="auto" w:fill="C1AB8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7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9E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9E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9E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9E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F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FDC" w:themeFill="accent1" w:themeFillTint="7F"/>
      </w:tcPr>
    </w:tblStylePr>
  </w:style>
  <w:style w:type="table" w:styleId="MediumGrid3-Accent2">
    <w:name w:val="Medium Grid 3 Accent 2"/>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2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B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B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B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B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4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4AA" w:themeFill="accent2" w:themeFillTint="7F"/>
      </w:tcPr>
    </w:tblStylePr>
  </w:style>
  <w:style w:type="table" w:styleId="MediumGrid3-Accent3">
    <w:name w:val="Medium Grid 3 Accent 3"/>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C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B6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B6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B6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B6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DA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DAA6" w:themeFill="accent3" w:themeFillTint="7F"/>
      </w:tcPr>
    </w:tblStylePr>
  </w:style>
  <w:style w:type="table" w:styleId="MediumGrid3-Accent4">
    <w:name w:val="Medium Grid 3 Accent 4"/>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A19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A19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A19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A19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3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3CE" w:themeFill="accent4" w:themeFillTint="7F"/>
      </w:tcPr>
    </w:tblStylePr>
  </w:style>
  <w:style w:type="table" w:styleId="MediumGrid3-Accent5">
    <w:name w:val="Medium Grid 3 Accent 5"/>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4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5B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5B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5B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5B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A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AC3" w:themeFill="accent5" w:themeFillTint="7F"/>
      </w:tcPr>
    </w:tblStylePr>
  </w:style>
  <w:style w:type="table" w:styleId="MediumGrid3-Accent6">
    <w:name w:val="Medium Grid 3 Accent 6"/>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5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51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51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51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51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AB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AB8A" w:themeFill="accent6" w:themeFillTint="7F"/>
      </w:tcPr>
    </w:tblStylePr>
  </w:style>
  <w:style w:type="table" w:styleId="MediumList1">
    <w:name w:val="Medium List 1"/>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1A1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439EB7" w:themeColor="accent1"/>
        <w:bottom w:val="single" w:sz="8" w:space="0" w:color="439EB7" w:themeColor="accent1"/>
      </w:tblBorders>
    </w:tblPr>
    <w:tblStylePr w:type="firstRow">
      <w:rPr>
        <w:rFonts w:asciiTheme="majorHAnsi" w:eastAsiaTheme="majorEastAsia" w:hAnsiTheme="majorHAnsi" w:cstheme="majorBidi"/>
      </w:rPr>
      <w:tblPr/>
      <w:tcPr>
        <w:tcBorders>
          <w:top w:val="nil"/>
          <w:bottom w:val="single" w:sz="8" w:space="0" w:color="439EB7" w:themeColor="accent1"/>
        </w:tcBorders>
      </w:tcPr>
    </w:tblStylePr>
    <w:tblStylePr w:type="lastRow">
      <w:rPr>
        <w:b/>
        <w:bCs/>
        <w:color w:val="1D1A1D" w:themeColor="text2"/>
      </w:rPr>
      <w:tblPr/>
      <w:tcPr>
        <w:tcBorders>
          <w:top w:val="single" w:sz="8" w:space="0" w:color="439EB7" w:themeColor="accent1"/>
          <w:bottom w:val="single" w:sz="8" w:space="0" w:color="439EB7" w:themeColor="accent1"/>
        </w:tcBorders>
      </w:tcPr>
    </w:tblStylePr>
    <w:tblStylePr w:type="firstCol">
      <w:rPr>
        <w:b/>
        <w:bCs/>
      </w:rPr>
    </w:tblStylePr>
    <w:tblStylePr w:type="lastCol">
      <w:rPr>
        <w:b/>
        <w:bCs/>
      </w:rPr>
      <w:tblPr/>
      <w:tcPr>
        <w:tcBorders>
          <w:top w:val="single" w:sz="8" w:space="0" w:color="439EB7" w:themeColor="accent1"/>
          <w:bottom w:val="single" w:sz="8" w:space="0" w:color="439EB7" w:themeColor="accent1"/>
        </w:tcBorders>
      </w:tcPr>
    </w:tblStylePr>
    <w:tblStylePr w:type="band1Vert">
      <w:tblPr/>
      <w:tcPr>
        <w:shd w:val="clear" w:color="auto" w:fill="CFE7ED" w:themeFill="accent1" w:themeFillTint="3F"/>
      </w:tcPr>
    </w:tblStylePr>
    <w:tblStylePr w:type="band1Horz">
      <w:tblPr/>
      <w:tcPr>
        <w:shd w:val="clear" w:color="auto" w:fill="CFE7ED" w:themeFill="accent1" w:themeFillTint="3F"/>
      </w:tcPr>
    </w:tblStylePr>
  </w:style>
  <w:style w:type="table" w:styleId="MediumList1-Accent2">
    <w:name w:val="Medium List 1 Accent 2"/>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E28B55" w:themeColor="accent2"/>
        <w:bottom w:val="single" w:sz="8" w:space="0" w:color="E28B55" w:themeColor="accent2"/>
      </w:tblBorders>
    </w:tblPr>
    <w:tblStylePr w:type="firstRow">
      <w:rPr>
        <w:rFonts w:asciiTheme="majorHAnsi" w:eastAsiaTheme="majorEastAsia" w:hAnsiTheme="majorHAnsi" w:cstheme="majorBidi"/>
      </w:rPr>
      <w:tblPr/>
      <w:tcPr>
        <w:tcBorders>
          <w:top w:val="nil"/>
          <w:bottom w:val="single" w:sz="8" w:space="0" w:color="E28B55" w:themeColor="accent2"/>
        </w:tcBorders>
      </w:tcPr>
    </w:tblStylePr>
    <w:tblStylePr w:type="lastRow">
      <w:rPr>
        <w:b/>
        <w:bCs/>
        <w:color w:val="1D1A1D" w:themeColor="text2"/>
      </w:rPr>
      <w:tblPr/>
      <w:tcPr>
        <w:tcBorders>
          <w:top w:val="single" w:sz="8" w:space="0" w:color="E28B55" w:themeColor="accent2"/>
          <w:bottom w:val="single" w:sz="8" w:space="0" w:color="E28B55" w:themeColor="accent2"/>
        </w:tcBorders>
      </w:tcPr>
    </w:tblStylePr>
    <w:tblStylePr w:type="firstCol">
      <w:rPr>
        <w:b/>
        <w:bCs/>
      </w:rPr>
    </w:tblStylePr>
    <w:tblStylePr w:type="lastCol">
      <w:rPr>
        <w:b/>
        <w:bCs/>
      </w:rPr>
      <w:tblPr/>
      <w:tcPr>
        <w:tcBorders>
          <w:top w:val="single" w:sz="8" w:space="0" w:color="E28B55" w:themeColor="accent2"/>
          <w:bottom w:val="single" w:sz="8" w:space="0" w:color="E28B55" w:themeColor="accent2"/>
        </w:tcBorders>
      </w:tcPr>
    </w:tblStylePr>
    <w:tblStylePr w:type="band1Vert">
      <w:tblPr/>
      <w:tcPr>
        <w:shd w:val="clear" w:color="auto" w:fill="F7E2D4" w:themeFill="accent2" w:themeFillTint="3F"/>
      </w:tcPr>
    </w:tblStylePr>
    <w:tblStylePr w:type="band1Horz">
      <w:tblPr/>
      <w:tcPr>
        <w:shd w:val="clear" w:color="auto" w:fill="F7E2D4" w:themeFill="accent2" w:themeFillTint="3F"/>
      </w:tcPr>
    </w:tblStylePr>
  </w:style>
  <w:style w:type="table" w:styleId="MediumList1-Accent3">
    <w:name w:val="Medium List 1 Accent 3"/>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DCB64D" w:themeColor="accent3"/>
        <w:bottom w:val="single" w:sz="8" w:space="0" w:color="DCB64D" w:themeColor="accent3"/>
      </w:tblBorders>
    </w:tblPr>
    <w:tblStylePr w:type="firstRow">
      <w:rPr>
        <w:rFonts w:asciiTheme="majorHAnsi" w:eastAsiaTheme="majorEastAsia" w:hAnsiTheme="majorHAnsi" w:cstheme="majorBidi"/>
      </w:rPr>
      <w:tblPr/>
      <w:tcPr>
        <w:tcBorders>
          <w:top w:val="nil"/>
          <w:bottom w:val="single" w:sz="8" w:space="0" w:color="DCB64D" w:themeColor="accent3"/>
        </w:tcBorders>
      </w:tcPr>
    </w:tblStylePr>
    <w:tblStylePr w:type="lastRow">
      <w:rPr>
        <w:b/>
        <w:bCs/>
        <w:color w:val="1D1A1D" w:themeColor="text2"/>
      </w:rPr>
      <w:tblPr/>
      <w:tcPr>
        <w:tcBorders>
          <w:top w:val="single" w:sz="8" w:space="0" w:color="DCB64D" w:themeColor="accent3"/>
          <w:bottom w:val="single" w:sz="8" w:space="0" w:color="DCB64D" w:themeColor="accent3"/>
        </w:tcBorders>
      </w:tcPr>
    </w:tblStylePr>
    <w:tblStylePr w:type="firstCol">
      <w:rPr>
        <w:b/>
        <w:bCs/>
      </w:rPr>
    </w:tblStylePr>
    <w:tblStylePr w:type="lastCol">
      <w:rPr>
        <w:b/>
        <w:bCs/>
      </w:rPr>
      <w:tblPr/>
      <w:tcPr>
        <w:tcBorders>
          <w:top w:val="single" w:sz="8" w:space="0" w:color="DCB64D" w:themeColor="accent3"/>
          <w:bottom w:val="single" w:sz="8" w:space="0" w:color="DCB64D" w:themeColor="accent3"/>
        </w:tcBorders>
      </w:tcPr>
    </w:tblStylePr>
    <w:tblStylePr w:type="band1Vert">
      <w:tblPr/>
      <w:tcPr>
        <w:shd w:val="clear" w:color="auto" w:fill="F6ECD2" w:themeFill="accent3" w:themeFillTint="3F"/>
      </w:tcPr>
    </w:tblStylePr>
    <w:tblStylePr w:type="band1Horz">
      <w:tblPr/>
      <w:tcPr>
        <w:shd w:val="clear" w:color="auto" w:fill="F6ECD2" w:themeFill="accent3" w:themeFillTint="3F"/>
      </w:tcPr>
    </w:tblStylePr>
  </w:style>
  <w:style w:type="table" w:styleId="MediumList1-Accent4">
    <w:name w:val="Medium List 1 Accent 4"/>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4CA198" w:themeColor="accent4"/>
        <w:bottom w:val="single" w:sz="8" w:space="0" w:color="4CA198" w:themeColor="accent4"/>
      </w:tblBorders>
    </w:tblPr>
    <w:tblStylePr w:type="firstRow">
      <w:rPr>
        <w:rFonts w:asciiTheme="majorHAnsi" w:eastAsiaTheme="majorEastAsia" w:hAnsiTheme="majorHAnsi" w:cstheme="majorBidi"/>
      </w:rPr>
      <w:tblPr/>
      <w:tcPr>
        <w:tcBorders>
          <w:top w:val="nil"/>
          <w:bottom w:val="single" w:sz="8" w:space="0" w:color="4CA198" w:themeColor="accent4"/>
        </w:tcBorders>
      </w:tcPr>
    </w:tblStylePr>
    <w:tblStylePr w:type="lastRow">
      <w:rPr>
        <w:b/>
        <w:bCs/>
        <w:color w:val="1D1A1D" w:themeColor="text2"/>
      </w:rPr>
      <w:tblPr/>
      <w:tcPr>
        <w:tcBorders>
          <w:top w:val="single" w:sz="8" w:space="0" w:color="4CA198" w:themeColor="accent4"/>
          <w:bottom w:val="single" w:sz="8" w:space="0" w:color="4CA198" w:themeColor="accent4"/>
        </w:tcBorders>
      </w:tcPr>
    </w:tblStylePr>
    <w:tblStylePr w:type="firstCol">
      <w:rPr>
        <w:b/>
        <w:bCs/>
      </w:rPr>
    </w:tblStylePr>
    <w:tblStylePr w:type="lastCol">
      <w:rPr>
        <w:b/>
        <w:bCs/>
      </w:rPr>
      <w:tblPr/>
      <w:tcPr>
        <w:tcBorders>
          <w:top w:val="single" w:sz="8" w:space="0" w:color="4CA198" w:themeColor="accent4"/>
          <w:bottom w:val="single" w:sz="8" w:space="0" w:color="4CA198" w:themeColor="accent4"/>
        </w:tcBorders>
      </w:tcPr>
    </w:tblStylePr>
    <w:tblStylePr w:type="band1Vert">
      <w:tblPr/>
      <w:tcPr>
        <w:shd w:val="clear" w:color="auto" w:fill="D1E9E6" w:themeFill="accent4" w:themeFillTint="3F"/>
      </w:tcPr>
    </w:tblStylePr>
    <w:tblStylePr w:type="band1Horz">
      <w:tblPr/>
      <w:tcPr>
        <w:shd w:val="clear" w:color="auto" w:fill="D1E9E6" w:themeFill="accent4" w:themeFillTint="3F"/>
      </w:tcPr>
    </w:tblStylePr>
  </w:style>
  <w:style w:type="table" w:styleId="MediumList1-Accent5">
    <w:name w:val="Medium List 1 Accent 5"/>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835B82" w:themeColor="accent5"/>
        <w:bottom w:val="single" w:sz="8" w:space="0" w:color="835B82" w:themeColor="accent5"/>
      </w:tblBorders>
    </w:tblPr>
    <w:tblStylePr w:type="firstRow">
      <w:rPr>
        <w:rFonts w:asciiTheme="majorHAnsi" w:eastAsiaTheme="majorEastAsia" w:hAnsiTheme="majorHAnsi" w:cstheme="majorBidi"/>
      </w:rPr>
      <w:tblPr/>
      <w:tcPr>
        <w:tcBorders>
          <w:top w:val="nil"/>
          <w:bottom w:val="single" w:sz="8" w:space="0" w:color="835B82" w:themeColor="accent5"/>
        </w:tcBorders>
      </w:tcPr>
    </w:tblStylePr>
    <w:tblStylePr w:type="lastRow">
      <w:rPr>
        <w:b/>
        <w:bCs/>
        <w:color w:val="1D1A1D" w:themeColor="text2"/>
      </w:rPr>
      <w:tblPr/>
      <w:tcPr>
        <w:tcBorders>
          <w:top w:val="single" w:sz="8" w:space="0" w:color="835B82" w:themeColor="accent5"/>
          <w:bottom w:val="single" w:sz="8" w:space="0" w:color="835B82" w:themeColor="accent5"/>
        </w:tcBorders>
      </w:tcPr>
    </w:tblStylePr>
    <w:tblStylePr w:type="firstCol">
      <w:rPr>
        <w:b/>
        <w:bCs/>
      </w:rPr>
    </w:tblStylePr>
    <w:tblStylePr w:type="lastCol">
      <w:rPr>
        <w:b/>
        <w:bCs/>
      </w:rPr>
      <w:tblPr/>
      <w:tcPr>
        <w:tcBorders>
          <w:top w:val="single" w:sz="8" w:space="0" w:color="835B82" w:themeColor="accent5"/>
          <w:bottom w:val="single" w:sz="8" w:space="0" w:color="835B82" w:themeColor="accent5"/>
        </w:tcBorders>
      </w:tcPr>
    </w:tblStylePr>
    <w:tblStylePr w:type="band1Vert">
      <w:tblPr/>
      <w:tcPr>
        <w:shd w:val="clear" w:color="auto" w:fill="E1D4E1" w:themeFill="accent5" w:themeFillTint="3F"/>
      </w:tcPr>
    </w:tblStylePr>
    <w:tblStylePr w:type="band1Horz">
      <w:tblPr/>
      <w:tcPr>
        <w:shd w:val="clear" w:color="auto" w:fill="E1D4E1" w:themeFill="accent5" w:themeFillTint="3F"/>
      </w:tcPr>
    </w:tblStylePr>
  </w:style>
  <w:style w:type="table" w:styleId="MediumList1-Accent6">
    <w:name w:val="Medium List 1 Accent 6"/>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645135" w:themeColor="accent6"/>
        <w:bottom w:val="single" w:sz="8" w:space="0" w:color="645135" w:themeColor="accent6"/>
      </w:tblBorders>
    </w:tblPr>
    <w:tblStylePr w:type="firstRow">
      <w:rPr>
        <w:rFonts w:asciiTheme="majorHAnsi" w:eastAsiaTheme="majorEastAsia" w:hAnsiTheme="majorHAnsi" w:cstheme="majorBidi"/>
      </w:rPr>
      <w:tblPr/>
      <w:tcPr>
        <w:tcBorders>
          <w:top w:val="nil"/>
          <w:bottom w:val="single" w:sz="8" w:space="0" w:color="645135" w:themeColor="accent6"/>
        </w:tcBorders>
      </w:tcPr>
    </w:tblStylePr>
    <w:tblStylePr w:type="lastRow">
      <w:rPr>
        <w:b/>
        <w:bCs/>
        <w:color w:val="1D1A1D" w:themeColor="text2"/>
      </w:rPr>
      <w:tblPr/>
      <w:tcPr>
        <w:tcBorders>
          <w:top w:val="single" w:sz="8" w:space="0" w:color="645135" w:themeColor="accent6"/>
          <w:bottom w:val="single" w:sz="8" w:space="0" w:color="645135" w:themeColor="accent6"/>
        </w:tcBorders>
      </w:tcPr>
    </w:tblStylePr>
    <w:tblStylePr w:type="firstCol">
      <w:rPr>
        <w:b/>
        <w:bCs/>
      </w:rPr>
    </w:tblStylePr>
    <w:tblStylePr w:type="lastCol">
      <w:rPr>
        <w:b/>
        <w:bCs/>
      </w:rPr>
      <w:tblPr/>
      <w:tcPr>
        <w:tcBorders>
          <w:top w:val="single" w:sz="8" w:space="0" w:color="645135" w:themeColor="accent6"/>
          <w:bottom w:val="single" w:sz="8" w:space="0" w:color="645135" w:themeColor="accent6"/>
        </w:tcBorders>
      </w:tcPr>
    </w:tblStylePr>
    <w:tblStylePr w:type="band1Vert">
      <w:tblPr/>
      <w:tcPr>
        <w:shd w:val="clear" w:color="auto" w:fill="E0D5C5" w:themeFill="accent6" w:themeFillTint="3F"/>
      </w:tcPr>
    </w:tblStylePr>
    <w:tblStylePr w:type="band1Horz">
      <w:tblPr/>
      <w:tcPr>
        <w:shd w:val="clear" w:color="auto" w:fill="E0D5C5" w:themeFill="accent6" w:themeFillTint="3F"/>
      </w:tcPr>
    </w:tblStylePr>
  </w:style>
  <w:style w:type="table" w:styleId="MediumList2">
    <w:name w:val="Medium List 2"/>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tblBorders>
    </w:tblPr>
    <w:tblStylePr w:type="firstRow">
      <w:rPr>
        <w:sz w:val="24"/>
        <w:szCs w:val="24"/>
      </w:rPr>
      <w:tblPr/>
      <w:tcPr>
        <w:tcBorders>
          <w:top w:val="nil"/>
          <w:left w:val="nil"/>
          <w:bottom w:val="single" w:sz="24" w:space="0" w:color="439E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9EB7" w:themeColor="accent1"/>
          <w:insideH w:val="nil"/>
          <w:insideV w:val="nil"/>
        </w:tcBorders>
        <w:shd w:val="clear" w:color="auto" w:fill="FFFFFF" w:themeFill="background1"/>
      </w:tcPr>
    </w:tblStylePr>
    <w:tblStylePr w:type="lastCol">
      <w:tblPr/>
      <w:tcPr>
        <w:tcBorders>
          <w:top w:val="nil"/>
          <w:left w:val="single" w:sz="8" w:space="0" w:color="439E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7ED" w:themeFill="accent1" w:themeFillTint="3F"/>
      </w:tcPr>
    </w:tblStylePr>
    <w:tblStylePr w:type="band1Horz">
      <w:tblPr/>
      <w:tcPr>
        <w:tcBorders>
          <w:top w:val="nil"/>
          <w:bottom w:val="nil"/>
          <w:insideH w:val="nil"/>
          <w:insideV w:val="nil"/>
        </w:tcBorders>
        <w:shd w:val="clear" w:color="auto" w:fill="CFE7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tblBorders>
    </w:tblPr>
    <w:tblStylePr w:type="firstRow">
      <w:rPr>
        <w:sz w:val="24"/>
        <w:szCs w:val="24"/>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B55" w:themeColor="accent2"/>
          <w:insideH w:val="nil"/>
          <w:insideV w:val="nil"/>
        </w:tcBorders>
        <w:shd w:val="clear" w:color="auto" w:fill="FFFFFF" w:themeFill="background1"/>
      </w:tcPr>
    </w:tblStylePr>
    <w:tblStylePr w:type="lastCol">
      <w:tblPr/>
      <w:tcPr>
        <w:tcBorders>
          <w:top w:val="nil"/>
          <w:left w:val="single" w:sz="8" w:space="0" w:color="E28B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2D4" w:themeFill="accent2" w:themeFillTint="3F"/>
      </w:tcPr>
    </w:tblStylePr>
    <w:tblStylePr w:type="band1Horz">
      <w:tblPr/>
      <w:tcPr>
        <w:tcBorders>
          <w:top w:val="nil"/>
          <w:bottom w:val="nil"/>
          <w:insideH w:val="nil"/>
          <w:insideV w:val="nil"/>
        </w:tcBorders>
        <w:shd w:val="clear" w:color="auto" w:fill="F7E2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tblBorders>
    </w:tblPr>
    <w:tblStylePr w:type="firstRow">
      <w:rPr>
        <w:sz w:val="24"/>
        <w:szCs w:val="24"/>
      </w:rPr>
      <w:tblPr/>
      <w:tcPr>
        <w:tcBorders>
          <w:top w:val="nil"/>
          <w:left w:val="nil"/>
          <w:bottom w:val="single" w:sz="24" w:space="0" w:color="DCB64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B64D" w:themeColor="accent3"/>
          <w:insideH w:val="nil"/>
          <w:insideV w:val="nil"/>
        </w:tcBorders>
        <w:shd w:val="clear" w:color="auto" w:fill="FFFFFF" w:themeFill="background1"/>
      </w:tcPr>
    </w:tblStylePr>
    <w:tblStylePr w:type="lastCol">
      <w:tblPr/>
      <w:tcPr>
        <w:tcBorders>
          <w:top w:val="nil"/>
          <w:left w:val="single" w:sz="8" w:space="0" w:color="DCB6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CD2" w:themeFill="accent3" w:themeFillTint="3F"/>
      </w:tcPr>
    </w:tblStylePr>
    <w:tblStylePr w:type="band1Horz">
      <w:tblPr/>
      <w:tcPr>
        <w:tcBorders>
          <w:top w:val="nil"/>
          <w:bottom w:val="nil"/>
          <w:insideH w:val="nil"/>
          <w:insideV w:val="nil"/>
        </w:tcBorders>
        <w:shd w:val="clear" w:color="auto" w:fill="F6EC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tblBorders>
    </w:tblPr>
    <w:tblStylePr w:type="firstRow">
      <w:rPr>
        <w:sz w:val="24"/>
        <w:szCs w:val="24"/>
      </w:rPr>
      <w:tblPr/>
      <w:tcPr>
        <w:tcBorders>
          <w:top w:val="nil"/>
          <w:left w:val="nil"/>
          <w:bottom w:val="single" w:sz="24" w:space="0" w:color="4CA19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A198" w:themeColor="accent4"/>
          <w:insideH w:val="nil"/>
          <w:insideV w:val="nil"/>
        </w:tcBorders>
        <w:shd w:val="clear" w:color="auto" w:fill="FFFFFF" w:themeFill="background1"/>
      </w:tcPr>
    </w:tblStylePr>
    <w:tblStylePr w:type="lastCol">
      <w:tblPr/>
      <w:tcPr>
        <w:tcBorders>
          <w:top w:val="nil"/>
          <w:left w:val="single" w:sz="8" w:space="0" w:color="4CA19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6" w:themeFill="accent4" w:themeFillTint="3F"/>
      </w:tcPr>
    </w:tblStylePr>
    <w:tblStylePr w:type="band1Horz">
      <w:tblPr/>
      <w:tcPr>
        <w:tcBorders>
          <w:top w:val="nil"/>
          <w:bottom w:val="nil"/>
          <w:insideH w:val="nil"/>
          <w:insideV w:val="nil"/>
        </w:tcBorders>
        <w:shd w:val="clear" w:color="auto" w:fill="D1E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tblBorders>
    </w:tblPr>
    <w:tblStylePr w:type="firstRow">
      <w:rPr>
        <w:sz w:val="24"/>
        <w:szCs w:val="24"/>
      </w:rPr>
      <w:tblPr/>
      <w:tcPr>
        <w:tcBorders>
          <w:top w:val="nil"/>
          <w:left w:val="nil"/>
          <w:bottom w:val="single" w:sz="24" w:space="0" w:color="835B8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5B82" w:themeColor="accent5"/>
          <w:insideH w:val="nil"/>
          <w:insideV w:val="nil"/>
        </w:tcBorders>
        <w:shd w:val="clear" w:color="auto" w:fill="FFFFFF" w:themeFill="background1"/>
      </w:tcPr>
    </w:tblStylePr>
    <w:tblStylePr w:type="lastCol">
      <w:tblPr/>
      <w:tcPr>
        <w:tcBorders>
          <w:top w:val="nil"/>
          <w:left w:val="single" w:sz="8" w:space="0" w:color="835B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4E1" w:themeFill="accent5" w:themeFillTint="3F"/>
      </w:tcPr>
    </w:tblStylePr>
    <w:tblStylePr w:type="band1Horz">
      <w:tblPr/>
      <w:tcPr>
        <w:tcBorders>
          <w:top w:val="nil"/>
          <w:bottom w:val="nil"/>
          <w:insideH w:val="nil"/>
          <w:insideV w:val="nil"/>
        </w:tcBorders>
        <w:shd w:val="clear" w:color="auto" w:fill="E1D4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tblBorders>
    </w:tblPr>
    <w:tblStylePr w:type="firstRow">
      <w:rPr>
        <w:sz w:val="24"/>
        <w:szCs w:val="24"/>
      </w:rPr>
      <w:tblPr/>
      <w:tcPr>
        <w:tcBorders>
          <w:top w:val="nil"/>
          <w:left w:val="nil"/>
          <w:bottom w:val="single" w:sz="24" w:space="0" w:color="64513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5135" w:themeColor="accent6"/>
          <w:insideH w:val="nil"/>
          <w:insideV w:val="nil"/>
        </w:tcBorders>
        <w:shd w:val="clear" w:color="auto" w:fill="FFFFFF" w:themeFill="background1"/>
      </w:tcPr>
    </w:tblStylePr>
    <w:tblStylePr w:type="lastCol">
      <w:tblPr/>
      <w:tcPr>
        <w:tcBorders>
          <w:top w:val="nil"/>
          <w:left w:val="single" w:sz="8" w:space="0" w:color="6451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5C5" w:themeFill="accent6" w:themeFillTint="3F"/>
      </w:tcPr>
    </w:tblStylePr>
    <w:tblStylePr w:type="band1Horz">
      <w:tblPr/>
      <w:tcPr>
        <w:tcBorders>
          <w:top w:val="nil"/>
          <w:bottom w:val="nil"/>
          <w:insideH w:val="nil"/>
          <w:insideV w:val="nil"/>
        </w:tcBorders>
        <w:shd w:val="clear" w:color="auto" w:fill="E0D5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after="0" w:line="240" w:lineRule="auto"/>
    </w:pPr>
    <w:tblPr>
      <w:tblStyleRowBandSize w:val="1"/>
      <w:tblStyleColBandSize w:val="1"/>
      <w:tbl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single" w:sz="8" w:space="0" w:color="70B7CA" w:themeColor="accent1" w:themeTint="BF"/>
      </w:tblBorders>
    </w:tblPr>
    <w:tblStylePr w:type="firstRow">
      <w:pPr>
        <w:spacing w:before="0" w:after="0" w:line="240" w:lineRule="auto"/>
      </w:pPr>
      <w:rPr>
        <w:b/>
        <w:bCs/>
        <w:color w:val="FFFFFF" w:themeColor="background1"/>
      </w:rPr>
      <w:tblPr/>
      <w:tcPr>
        <w:tc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nil"/>
          <w:insideV w:val="nil"/>
        </w:tcBorders>
        <w:shd w:val="clear" w:color="auto" w:fill="439EB7" w:themeFill="accent1"/>
      </w:tcPr>
    </w:tblStylePr>
    <w:tblStylePr w:type="lastRow">
      <w:pPr>
        <w:spacing w:before="0" w:after="0" w:line="240" w:lineRule="auto"/>
      </w:pPr>
      <w:rPr>
        <w:b/>
        <w:bCs/>
      </w:rPr>
      <w:tblPr/>
      <w:tcPr>
        <w:tcBorders>
          <w:top w:val="double" w:sz="6"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7ED" w:themeFill="accent1" w:themeFillTint="3F"/>
      </w:tcPr>
    </w:tblStylePr>
    <w:tblStylePr w:type="band1Horz">
      <w:tblPr/>
      <w:tcPr>
        <w:tcBorders>
          <w:insideH w:val="nil"/>
          <w:insideV w:val="nil"/>
        </w:tcBorders>
        <w:shd w:val="clear" w:color="auto" w:fill="CFE7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after="0" w:line="240" w:lineRule="auto"/>
    </w:pPr>
    <w:tblPr>
      <w:tblStyleRowBandSize w:val="1"/>
      <w:tblStyleColBandSize w:val="1"/>
      <w:tbl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single" w:sz="8" w:space="0" w:color="E9A77F" w:themeColor="accent2" w:themeTint="BF"/>
      </w:tblBorders>
    </w:tblPr>
    <w:tblStylePr w:type="firstRow">
      <w:pPr>
        <w:spacing w:before="0" w:after="0" w:line="240" w:lineRule="auto"/>
      </w:pPr>
      <w:rPr>
        <w:b/>
        <w:bCs/>
        <w:color w:val="FFFFFF" w:themeColor="background1"/>
      </w:rPr>
      <w:tblPr/>
      <w:tcPr>
        <w:tc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nil"/>
          <w:insideV w:val="nil"/>
        </w:tcBorders>
        <w:shd w:val="clear" w:color="auto" w:fill="E28B55" w:themeFill="accent2"/>
      </w:tcPr>
    </w:tblStylePr>
    <w:tblStylePr w:type="lastRow">
      <w:pPr>
        <w:spacing w:before="0" w:after="0" w:line="240" w:lineRule="auto"/>
      </w:pPr>
      <w:rPr>
        <w:b/>
        <w:bCs/>
      </w:rPr>
      <w:tblPr/>
      <w:tcPr>
        <w:tcBorders>
          <w:top w:val="double" w:sz="6"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E2D4" w:themeFill="accent2" w:themeFillTint="3F"/>
      </w:tcPr>
    </w:tblStylePr>
    <w:tblStylePr w:type="band1Horz">
      <w:tblPr/>
      <w:tcPr>
        <w:tcBorders>
          <w:insideH w:val="nil"/>
          <w:insideV w:val="nil"/>
        </w:tcBorders>
        <w:shd w:val="clear" w:color="auto" w:fill="F7E2D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after="0" w:line="240" w:lineRule="auto"/>
    </w:pPr>
    <w:tblPr>
      <w:tblStyleRowBandSize w:val="1"/>
      <w:tblStyleColBandSize w:val="1"/>
      <w:tbl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single" w:sz="8" w:space="0" w:color="E4C879" w:themeColor="accent3" w:themeTint="BF"/>
      </w:tblBorders>
    </w:tblPr>
    <w:tblStylePr w:type="firstRow">
      <w:pPr>
        <w:spacing w:before="0" w:after="0" w:line="240" w:lineRule="auto"/>
      </w:pPr>
      <w:rPr>
        <w:b/>
        <w:bCs/>
        <w:color w:val="FFFFFF" w:themeColor="background1"/>
      </w:rPr>
      <w:tblPr/>
      <w:tcPr>
        <w:tc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nil"/>
          <w:insideV w:val="nil"/>
        </w:tcBorders>
        <w:shd w:val="clear" w:color="auto" w:fill="DCB64D" w:themeFill="accent3"/>
      </w:tcPr>
    </w:tblStylePr>
    <w:tblStylePr w:type="lastRow">
      <w:pPr>
        <w:spacing w:before="0" w:after="0" w:line="240" w:lineRule="auto"/>
      </w:pPr>
      <w:rPr>
        <w:b/>
        <w:bCs/>
      </w:rPr>
      <w:tblPr/>
      <w:tcPr>
        <w:tcBorders>
          <w:top w:val="double" w:sz="6"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ECD2" w:themeFill="accent3" w:themeFillTint="3F"/>
      </w:tcPr>
    </w:tblStylePr>
    <w:tblStylePr w:type="band1Horz">
      <w:tblPr/>
      <w:tcPr>
        <w:tcBorders>
          <w:insideH w:val="nil"/>
          <w:insideV w:val="nil"/>
        </w:tcBorders>
        <w:shd w:val="clear" w:color="auto" w:fill="F6EC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after="0" w:line="240" w:lineRule="auto"/>
    </w:pPr>
    <w:tblPr>
      <w:tblStyleRowBandSize w:val="1"/>
      <w:tblStyleColBandSize w:val="1"/>
      <w:tbl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single" w:sz="8" w:space="0" w:color="74BDB5" w:themeColor="accent4" w:themeTint="BF"/>
      </w:tblBorders>
    </w:tblPr>
    <w:tblStylePr w:type="firstRow">
      <w:pPr>
        <w:spacing w:before="0" w:after="0" w:line="240" w:lineRule="auto"/>
      </w:pPr>
      <w:rPr>
        <w:b/>
        <w:bCs/>
        <w:color w:val="FFFFFF" w:themeColor="background1"/>
      </w:rPr>
      <w:tblPr/>
      <w:tcPr>
        <w:tc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nil"/>
          <w:insideV w:val="nil"/>
        </w:tcBorders>
        <w:shd w:val="clear" w:color="auto" w:fill="4CA198" w:themeFill="accent4"/>
      </w:tcPr>
    </w:tblStylePr>
    <w:tblStylePr w:type="lastRow">
      <w:pPr>
        <w:spacing w:before="0" w:after="0" w:line="240" w:lineRule="auto"/>
      </w:pPr>
      <w:rPr>
        <w:b/>
        <w:bCs/>
      </w:rPr>
      <w:tblPr/>
      <w:tcPr>
        <w:tcBorders>
          <w:top w:val="double" w:sz="6"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6" w:themeFill="accent4" w:themeFillTint="3F"/>
      </w:tcPr>
    </w:tblStylePr>
    <w:tblStylePr w:type="band1Horz">
      <w:tblPr/>
      <w:tcPr>
        <w:tcBorders>
          <w:insideH w:val="nil"/>
          <w:insideV w:val="nil"/>
        </w:tcBorders>
        <w:shd w:val="clear" w:color="auto" w:fill="D1E9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after="0" w:line="240" w:lineRule="auto"/>
    </w:pPr>
    <w:tblPr>
      <w:tblStyleRowBandSize w:val="1"/>
      <w:tblStyleColBandSize w:val="1"/>
      <w:tbl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single" w:sz="8" w:space="0" w:color="A67FA5" w:themeColor="accent5" w:themeTint="BF"/>
      </w:tblBorders>
    </w:tblPr>
    <w:tblStylePr w:type="firstRow">
      <w:pPr>
        <w:spacing w:before="0" w:after="0" w:line="240" w:lineRule="auto"/>
      </w:pPr>
      <w:rPr>
        <w:b/>
        <w:bCs/>
        <w:color w:val="FFFFFF" w:themeColor="background1"/>
      </w:rPr>
      <w:tblPr/>
      <w:tcPr>
        <w:tc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nil"/>
          <w:insideV w:val="nil"/>
        </w:tcBorders>
        <w:shd w:val="clear" w:color="auto" w:fill="835B82" w:themeFill="accent5"/>
      </w:tcPr>
    </w:tblStylePr>
    <w:tblStylePr w:type="lastRow">
      <w:pPr>
        <w:spacing w:before="0" w:after="0" w:line="240" w:lineRule="auto"/>
      </w:pPr>
      <w:rPr>
        <w:b/>
        <w:bCs/>
      </w:rPr>
      <w:tblPr/>
      <w:tcPr>
        <w:tcBorders>
          <w:top w:val="double" w:sz="6"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4E1" w:themeFill="accent5" w:themeFillTint="3F"/>
      </w:tcPr>
    </w:tblStylePr>
    <w:tblStylePr w:type="band1Horz">
      <w:tblPr/>
      <w:tcPr>
        <w:tcBorders>
          <w:insideH w:val="nil"/>
          <w:insideV w:val="nil"/>
        </w:tcBorders>
        <w:shd w:val="clear" w:color="auto" w:fill="E1D4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after="0" w:line="240" w:lineRule="auto"/>
    </w:pPr>
    <w:tblPr>
      <w:tblStyleRowBandSize w:val="1"/>
      <w:tblStyleColBandSize w:val="1"/>
      <w:tbl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single" w:sz="8" w:space="0" w:color="9E8054" w:themeColor="accent6" w:themeTint="BF"/>
      </w:tblBorders>
    </w:tblPr>
    <w:tblStylePr w:type="firstRow">
      <w:pPr>
        <w:spacing w:before="0" w:after="0" w:line="240" w:lineRule="auto"/>
      </w:pPr>
      <w:rPr>
        <w:b/>
        <w:bCs/>
        <w:color w:val="FFFFFF" w:themeColor="background1"/>
      </w:rPr>
      <w:tblPr/>
      <w:tcPr>
        <w:tc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nil"/>
          <w:insideV w:val="nil"/>
        </w:tcBorders>
        <w:shd w:val="clear" w:color="auto" w:fill="645135" w:themeFill="accent6"/>
      </w:tcPr>
    </w:tblStylePr>
    <w:tblStylePr w:type="lastRow">
      <w:pPr>
        <w:spacing w:before="0" w:after="0" w:line="240" w:lineRule="auto"/>
      </w:pPr>
      <w:rPr>
        <w:b/>
        <w:bCs/>
      </w:rPr>
      <w:tblPr/>
      <w:tcPr>
        <w:tcBorders>
          <w:top w:val="double" w:sz="6"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D5C5" w:themeFill="accent6" w:themeFillTint="3F"/>
      </w:tcPr>
    </w:tblStylePr>
    <w:tblStylePr w:type="band1Horz">
      <w:tblPr/>
      <w:tcPr>
        <w:tcBorders>
          <w:insideH w:val="nil"/>
          <w:insideV w:val="nil"/>
        </w:tcBorders>
        <w:shd w:val="clear" w:color="auto" w:fill="E0D5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9E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39EB7" w:themeFill="accent1"/>
      </w:tcPr>
    </w:tblStylePr>
    <w:tblStylePr w:type="lastCol">
      <w:rPr>
        <w:b/>
        <w:bCs/>
        <w:color w:val="FFFFFF" w:themeColor="background1"/>
      </w:rPr>
      <w:tblPr/>
      <w:tcPr>
        <w:tcBorders>
          <w:left w:val="nil"/>
          <w:right w:val="nil"/>
          <w:insideH w:val="nil"/>
          <w:insideV w:val="nil"/>
        </w:tcBorders>
        <w:shd w:val="clear" w:color="auto" w:fill="439E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B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B55" w:themeFill="accent2"/>
      </w:tcPr>
    </w:tblStylePr>
    <w:tblStylePr w:type="lastCol">
      <w:rPr>
        <w:b/>
        <w:bCs/>
        <w:color w:val="FFFFFF" w:themeColor="background1"/>
      </w:rPr>
      <w:tblPr/>
      <w:tcPr>
        <w:tcBorders>
          <w:left w:val="nil"/>
          <w:right w:val="nil"/>
          <w:insideH w:val="nil"/>
          <w:insideV w:val="nil"/>
        </w:tcBorders>
        <w:shd w:val="clear" w:color="auto" w:fill="E28B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B6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CB64D" w:themeFill="accent3"/>
      </w:tcPr>
    </w:tblStylePr>
    <w:tblStylePr w:type="lastCol">
      <w:rPr>
        <w:b/>
        <w:bCs/>
        <w:color w:val="FFFFFF" w:themeColor="background1"/>
      </w:rPr>
      <w:tblPr/>
      <w:tcPr>
        <w:tcBorders>
          <w:left w:val="nil"/>
          <w:right w:val="nil"/>
          <w:insideH w:val="nil"/>
          <w:insideV w:val="nil"/>
        </w:tcBorders>
        <w:shd w:val="clear" w:color="auto" w:fill="DCB6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A19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CA198" w:themeFill="accent4"/>
      </w:tcPr>
    </w:tblStylePr>
    <w:tblStylePr w:type="lastCol">
      <w:rPr>
        <w:b/>
        <w:bCs/>
        <w:color w:val="FFFFFF" w:themeColor="background1"/>
      </w:rPr>
      <w:tblPr/>
      <w:tcPr>
        <w:tcBorders>
          <w:left w:val="nil"/>
          <w:right w:val="nil"/>
          <w:insideH w:val="nil"/>
          <w:insideV w:val="nil"/>
        </w:tcBorders>
        <w:shd w:val="clear" w:color="auto" w:fill="4CA19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5B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5B82" w:themeFill="accent5"/>
      </w:tcPr>
    </w:tblStylePr>
    <w:tblStylePr w:type="lastCol">
      <w:rPr>
        <w:b/>
        <w:bCs/>
        <w:color w:val="FFFFFF" w:themeColor="background1"/>
      </w:rPr>
      <w:tblPr/>
      <w:tcPr>
        <w:tcBorders>
          <w:left w:val="nil"/>
          <w:right w:val="nil"/>
          <w:insideH w:val="nil"/>
          <w:insideV w:val="nil"/>
        </w:tcBorders>
        <w:shd w:val="clear" w:color="auto" w:fill="835B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51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5135" w:themeFill="accent6"/>
      </w:tcPr>
    </w:tblStylePr>
    <w:tblStylePr w:type="lastCol">
      <w:rPr>
        <w:b/>
        <w:bCs/>
        <w:color w:val="FFFFFF" w:themeColor="background1"/>
      </w:rPr>
      <w:tblPr/>
      <w:tcPr>
        <w:tcBorders>
          <w:left w:val="nil"/>
          <w:right w:val="nil"/>
          <w:insideH w:val="nil"/>
          <w:insideV w:val="nil"/>
        </w:tcBorders>
        <w:shd w:val="clear" w:color="auto" w:fill="6451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56463"/>
    <w:pPr>
      <w:spacing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qFormat/>
    <w:rsid w:val="00956463"/>
    <w:rPr>
      <w:i/>
      <w:iCs/>
      <w:color w:val="000000" w:themeColor="text1"/>
    </w:rPr>
  </w:style>
  <w:style w:type="character" w:customStyle="1" w:styleId="QuoteChar">
    <w:name w:val="Quote Char"/>
    <w:basedOn w:val="DefaultParagraphFont"/>
    <w:link w:val="Quote"/>
    <w:uiPriority w:val="29"/>
    <w:rsid w:val="00956463"/>
    <w:rPr>
      <w:i/>
      <w:iCs/>
      <w:color w:val="000000" w:themeColor="text1"/>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next w:val="Normal"/>
    <w:link w:val="SubtitleChar"/>
    <w:uiPriority w:val="11"/>
    <w:qFormat/>
    <w:rsid w:val="00956463"/>
    <w:pPr>
      <w:numPr>
        <w:ilvl w:val="1"/>
      </w:numPr>
    </w:pPr>
    <w:rPr>
      <w:rFonts w:asciiTheme="majorHAnsi" w:eastAsiaTheme="majorEastAsia" w:hAnsiTheme="majorHAnsi" w:cstheme="majorBidi"/>
      <w:i/>
      <w:iCs/>
      <w:color w:val="439EB7" w:themeColor="accent1"/>
      <w:spacing w:val="15"/>
      <w:sz w:val="24"/>
      <w:szCs w:val="24"/>
    </w:rPr>
  </w:style>
  <w:style w:type="character" w:customStyle="1" w:styleId="SubtitleChar">
    <w:name w:val="Subtitle Char"/>
    <w:basedOn w:val="DefaultParagraphFont"/>
    <w:link w:val="Subtitle"/>
    <w:uiPriority w:val="11"/>
    <w:rsid w:val="00956463"/>
    <w:rPr>
      <w:rFonts w:asciiTheme="majorHAnsi" w:eastAsiaTheme="majorEastAsia" w:hAnsiTheme="majorHAnsi" w:cstheme="majorBidi"/>
      <w:i/>
      <w:iCs/>
      <w:color w:val="439EB7" w:themeColor="accent1"/>
      <w:spacing w:val="15"/>
      <w:sz w:val="24"/>
      <w:szCs w:val="24"/>
    </w:rPr>
  </w:style>
  <w:style w:type="character" w:styleId="SubtleEmphasis">
    <w:name w:val="Subtle Emphasis"/>
    <w:basedOn w:val="DefaultParagraphFont"/>
    <w:uiPriority w:val="19"/>
    <w:qFormat/>
    <w:rsid w:val="00956463"/>
    <w:rPr>
      <w:i/>
      <w:iCs/>
      <w:color w:val="808080" w:themeColor="text1" w:themeTint="7F"/>
    </w:rPr>
  </w:style>
  <w:style w:type="character" w:styleId="SubtleReference">
    <w:name w:val="Subtle Reference"/>
    <w:basedOn w:val="DefaultParagraphFont"/>
    <w:uiPriority w:val="31"/>
    <w:qFormat/>
    <w:rsid w:val="00956463"/>
    <w:rPr>
      <w:smallCaps/>
      <w:color w:val="E28B55" w:themeColor="accent2"/>
      <w:u w:val="single"/>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956463"/>
    <w:pPr>
      <w:outlineLvl w:val="9"/>
    </w:pPr>
  </w:style>
  <w:style w:type="character" w:styleId="UnresolvedMention">
    <w:name w:val="Unresolved Mention"/>
    <w:basedOn w:val="DefaultParagraphFont"/>
    <w:uiPriority w:val="99"/>
    <w:semiHidden/>
    <w:unhideWhenUsed/>
    <w:rsid w:val="00BB5916"/>
    <w:rPr>
      <w:color w:val="605E5C"/>
      <w:shd w:val="clear" w:color="auto" w:fill="E1DFDD"/>
    </w:rPr>
  </w:style>
  <w:style w:type="character" w:customStyle="1" w:styleId="Heading2Char">
    <w:name w:val="Heading 2 Char"/>
    <w:basedOn w:val="DefaultParagraphFont"/>
    <w:link w:val="Heading2"/>
    <w:uiPriority w:val="9"/>
    <w:rsid w:val="00956463"/>
    <w:rPr>
      <w:rFonts w:asciiTheme="majorHAnsi" w:eastAsiaTheme="majorEastAsia" w:hAnsiTheme="majorHAnsi" w:cstheme="majorBidi"/>
      <w:b/>
      <w:bCs/>
      <w:color w:val="439EB7" w:themeColor="accent1"/>
      <w:sz w:val="26"/>
      <w:szCs w:val="26"/>
    </w:rPr>
  </w:style>
  <w:style w:type="character" w:customStyle="1" w:styleId="TitleChar">
    <w:name w:val="Title Char"/>
    <w:basedOn w:val="DefaultParagraphFont"/>
    <w:link w:val="Title"/>
    <w:uiPriority w:val="10"/>
    <w:rsid w:val="00956463"/>
    <w:rPr>
      <w:rFonts w:asciiTheme="majorHAnsi" w:eastAsiaTheme="majorEastAsia" w:hAnsiTheme="majorHAnsi" w:cstheme="majorBidi"/>
      <w:color w:val="151315" w:themeColor="text2" w:themeShade="BF"/>
      <w:spacing w:val="5"/>
      <w:kern w:val="28"/>
      <w:sz w:val="52"/>
      <w:szCs w:val="52"/>
    </w:rPr>
  </w:style>
  <w:style w:type="character" w:customStyle="1" w:styleId="apple-converted-space">
    <w:name w:val="apple-converted-space"/>
    <w:basedOn w:val="DefaultParagraphFont"/>
    <w:rsid w:val="0006097D"/>
  </w:style>
  <w:style w:type="table" w:customStyle="1" w:styleId="a">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0">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rPr>
      <w:tblPr/>
      <w:tcPr>
        <w:tcBorders>
          <w:top w:val="single" w:sz="4" w:space="0" w:color="62A39F"/>
        </w:tcBorders>
      </w:tcPr>
    </w:tblStylePr>
    <w:tblStylePr w:type="firstCol">
      <w:rPr>
        <w:b/>
      </w:rPr>
    </w:tblStylePr>
    <w:tblStylePr w:type="lastCol">
      <w:rPr>
        <w:b/>
      </w:rPr>
    </w:tblStylePr>
    <w:tblStylePr w:type="band1Vert">
      <w:tblPr/>
      <w:tcPr>
        <w:shd w:val="clear" w:color="auto" w:fill="DFECEB"/>
      </w:tcPr>
    </w:tblStylePr>
    <w:tblStylePr w:type="band1Horz">
      <w:tblPr/>
      <w:tcPr>
        <w:shd w:val="clear" w:color="auto" w:fill="DFECEB"/>
      </w:tcPr>
    </w:tblStylePr>
  </w:style>
  <w:style w:type="table" w:customStyle="1" w:styleId="a1">
    <w:basedOn w:val="TableNormal"/>
    <w:pPr>
      <w:spacing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2">
    <w:basedOn w:val="TableNormal"/>
    <w:pPr>
      <w:spacing w:after="0" w:line="240" w:lineRule="auto"/>
    </w:pPr>
    <w:rPr>
      <w:b/>
      <w:color w:val="FFFFFF"/>
    </w:rPr>
    <w:tblPr>
      <w:tblStyleRowBandSize w:val="1"/>
      <w:tblStyleColBandSize w:val="1"/>
      <w:tblCellMar>
        <w:left w:w="0" w:type="dxa"/>
        <w:right w:w="0" w:type="dxa"/>
      </w:tblCellMar>
    </w:tblPr>
    <w:tcPr>
      <w:shd w:val="clear" w:color="auto" w:fill="auto"/>
    </w:tcPr>
  </w:style>
  <w:style w:type="paragraph" w:customStyle="1" w:styleId="PersonalName">
    <w:name w:val="Personal Name"/>
    <w:basedOn w:val="Title"/>
    <w:rsid w:val="00956463"/>
    <w:rPr>
      <w:b/>
      <w:caps/>
      <w:color w:val="000000"/>
      <w:sz w:val="28"/>
      <w:szCs w:val="28"/>
    </w:rPr>
  </w:style>
  <w:style w:type="character" w:customStyle="1" w:styleId="NoSpacingChar">
    <w:name w:val="No Spacing Char"/>
    <w:basedOn w:val="DefaultParagraphFont"/>
    <w:link w:val="NoSpacing"/>
    <w:uiPriority w:val="1"/>
    <w:rsid w:val="0095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60">
      <w:bodyDiv w:val="1"/>
      <w:marLeft w:val="0"/>
      <w:marRight w:val="0"/>
      <w:marTop w:val="0"/>
      <w:marBottom w:val="0"/>
      <w:divBdr>
        <w:top w:val="none" w:sz="0" w:space="0" w:color="auto"/>
        <w:left w:val="none" w:sz="0" w:space="0" w:color="auto"/>
        <w:bottom w:val="none" w:sz="0" w:space="0" w:color="auto"/>
        <w:right w:val="none" w:sz="0" w:space="0" w:color="auto"/>
      </w:divBdr>
    </w:div>
    <w:div w:id="4093602">
      <w:bodyDiv w:val="1"/>
      <w:marLeft w:val="0"/>
      <w:marRight w:val="0"/>
      <w:marTop w:val="0"/>
      <w:marBottom w:val="0"/>
      <w:divBdr>
        <w:top w:val="none" w:sz="0" w:space="0" w:color="auto"/>
        <w:left w:val="none" w:sz="0" w:space="0" w:color="auto"/>
        <w:bottom w:val="none" w:sz="0" w:space="0" w:color="auto"/>
        <w:right w:val="none" w:sz="0" w:space="0" w:color="auto"/>
      </w:divBdr>
    </w:div>
    <w:div w:id="10642762">
      <w:bodyDiv w:val="1"/>
      <w:marLeft w:val="0"/>
      <w:marRight w:val="0"/>
      <w:marTop w:val="0"/>
      <w:marBottom w:val="0"/>
      <w:divBdr>
        <w:top w:val="none" w:sz="0" w:space="0" w:color="auto"/>
        <w:left w:val="none" w:sz="0" w:space="0" w:color="auto"/>
        <w:bottom w:val="none" w:sz="0" w:space="0" w:color="auto"/>
        <w:right w:val="none" w:sz="0" w:space="0" w:color="auto"/>
      </w:divBdr>
    </w:div>
    <w:div w:id="42025975">
      <w:bodyDiv w:val="1"/>
      <w:marLeft w:val="0"/>
      <w:marRight w:val="0"/>
      <w:marTop w:val="0"/>
      <w:marBottom w:val="0"/>
      <w:divBdr>
        <w:top w:val="none" w:sz="0" w:space="0" w:color="auto"/>
        <w:left w:val="none" w:sz="0" w:space="0" w:color="auto"/>
        <w:bottom w:val="none" w:sz="0" w:space="0" w:color="auto"/>
        <w:right w:val="none" w:sz="0" w:space="0" w:color="auto"/>
      </w:divBdr>
    </w:div>
    <w:div w:id="115872169">
      <w:bodyDiv w:val="1"/>
      <w:marLeft w:val="0"/>
      <w:marRight w:val="0"/>
      <w:marTop w:val="0"/>
      <w:marBottom w:val="0"/>
      <w:divBdr>
        <w:top w:val="none" w:sz="0" w:space="0" w:color="auto"/>
        <w:left w:val="none" w:sz="0" w:space="0" w:color="auto"/>
        <w:bottom w:val="none" w:sz="0" w:space="0" w:color="auto"/>
        <w:right w:val="none" w:sz="0" w:space="0" w:color="auto"/>
      </w:divBdr>
    </w:div>
    <w:div w:id="134226163">
      <w:bodyDiv w:val="1"/>
      <w:marLeft w:val="0"/>
      <w:marRight w:val="0"/>
      <w:marTop w:val="0"/>
      <w:marBottom w:val="0"/>
      <w:divBdr>
        <w:top w:val="none" w:sz="0" w:space="0" w:color="auto"/>
        <w:left w:val="none" w:sz="0" w:space="0" w:color="auto"/>
        <w:bottom w:val="none" w:sz="0" w:space="0" w:color="auto"/>
        <w:right w:val="none" w:sz="0" w:space="0" w:color="auto"/>
      </w:divBdr>
    </w:div>
    <w:div w:id="136730200">
      <w:bodyDiv w:val="1"/>
      <w:marLeft w:val="0"/>
      <w:marRight w:val="0"/>
      <w:marTop w:val="0"/>
      <w:marBottom w:val="0"/>
      <w:divBdr>
        <w:top w:val="none" w:sz="0" w:space="0" w:color="auto"/>
        <w:left w:val="none" w:sz="0" w:space="0" w:color="auto"/>
        <w:bottom w:val="none" w:sz="0" w:space="0" w:color="auto"/>
        <w:right w:val="none" w:sz="0" w:space="0" w:color="auto"/>
      </w:divBdr>
    </w:div>
    <w:div w:id="138309190">
      <w:bodyDiv w:val="1"/>
      <w:marLeft w:val="0"/>
      <w:marRight w:val="0"/>
      <w:marTop w:val="0"/>
      <w:marBottom w:val="0"/>
      <w:divBdr>
        <w:top w:val="none" w:sz="0" w:space="0" w:color="auto"/>
        <w:left w:val="none" w:sz="0" w:space="0" w:color="auto"/>
        <w:bottom w:val="none" w:sz="0" w:space="0" w:color="auto"/>
        <w:right w:val="none" w:sz="0" w:space="0" w:color="auto"/>
      </w:divBdr>
    </w:div>
    <w:div w:id="157774908">
      <w:bodyDiv w:val="1"/>
      <w:marLeft w:val="0"/>
      <w:marRight w:val="0"/>
      <w:marTop w:val="0"/>
      <w:marBottom w:val="0"/>
      <w:divBdr>
        <w:top w:val="none" w:sz="0" w:space="0" w:color="auto"/>
        <w:left w:val="none" w:sz="0" w:space="0" w:color="auto"/>
        <w:bottom w:val="none" w:sz="0" w:space="0" w:color="auto"/>
        <w:right w:val="none" w:sz="0" w:space="0" w:color="auto"/>
      </w:divBdr>
    </w:div>
    <w:div w:id="157775723">
      <w:bodyDiv w:val="1"/>
      <w:marLeft w:val="0"/>
      <w:marRight w:val="0"/>
      <w:marTop w:val="0"/>
      <w:marBottom w:val="0"/>
      <w:divBdr>
        <w:top w:val="none" w:sz="0" w:space="0" w:color="auto"/>
        <w:left w:val="none" w:sz="0" w:space="0" w:color="auto"/>
        <w:bottom w:val="none" w:sz="0" w:space="0" w:color="auto"/>
        <w:right w:val="none" w:sz="0" w:space="0" w:color="auto"/>
      </w:divBdr>
    </w:div>
    <w:div w:id="183205227">
      <w:bodyDiv w:val="1"/>
      <w:marLeft w:val="0"/>
      <w:marRight w:val="0"/>
      <w:marTop w:val="0"/>
      <w:marBottom w:val="0"/>
      <w:divBdr>
        <w:top w:val="none" w:sz="0" w:space="0" w:color="auto"/>
        <w:left w:val="none" w:sz="0" w:space="0" w:color="auto"/>
        <w:bottom w:val="none" w:sz="0" w:space="0" w:color="auto"/>
        <w:right w:val="none" w:sz="0" w:space="0" w:color="auto"/>
      </w:divBdr>
    </w:div>
    <w:div w:id="185754483">
      <w:bodyDiv w:val="1"/>
      <w:marLeft w:val="0"/>
      <w:marRight w:val="0"/>
      <w:marTop w:val="0"/>
      <w:marBottom w:val="0"/>
      <w:divBdr>
        <w:top w:val="none" w:sz="0" w:space="0" w:color="auto"/>
        <w:left w:val="none" w:sz="0" w:space="0" w:color="auto"/>
        <w:bottom w:val="none" w:sz="0" w:space="0" w:color="auto"/>
        <w:right w:val="none" w:sz="0" w:space="0" w:color="auto"/>
      </w:divBdr>
    </w:div>
    <w:div w:id="195849451">
      <w:bodyDiv w:val="1"/>
      <w:marLeft w:val="0"/>
      <w:marRight w:val="0"/>
      <w:marTop w:val="0"/>
      <w:marBottom w:val="0"/>
      <w:divBdr>
        <w:top w:val="none" w:sz="0" w:space="0" w:color="auto"/>
        <w:left w:val="none" w:sz="0" w:space="0" w:color="auto"/>
        <w:bottom w:val="none" w:sz="0" w:space="0" w:color="auto"/>
        <w:right w:val="none" w:sz="0" w:space="0" w:color="auto"/>
      </w:divBdr>
    </w:div>
    <w:div w:id="205339492">
      <w:bodyDiv w:val="1"/>
      <w:marLeft w:val="0"/>
      <w:marRight w:val="0"/>
      <w:marTop w:val="0"/>
      <w:marBottom w:val="0"/>
      <w:divBdr>
        <w:top w:val="none" w:sz="0" w:space="0" w:color="auto"/>
        <w:left w:val="none" w:sz="0" w:space="0" w:color="auto"/>
        <w:bottom w:val="none" w:sz="0" w:space="0" w:color="auto"/>
        <w:right w:val="none" w:sz="0" w:space="0" w:color="auto"/>
      </w:divBdr>
    </w:div>
    <w:div w:id="209847329">
      <w:bodyDiv w:val="1"/>
      <w:marLeft w:val="0"/>
      <w:marRight w:val="0"/>
      <w:marTop w:val="0"/>
      <w:marBottom w:val="0"/>
      <w:divBdr>
        <w:top w:val="none" w:sz="0" w:space="0" w:color="auto"/>
        <w:left w:val="none" w:sz="0" w:space="0" w:color="auto"/>
        <w:bottom w:val="none" w:sz="0" w:space="0" w:color="auto"/>
        <w:right w:val="none" w:sz="0" w:space="0" w:color="auto"/>
      </w:divBdr>
    </w:div>
    <w:div w:id="212162171">
      <w:bodyDiv w:val="1"/>
      <w:marLeft w:val="0"/>
      <w:marRight w:val="0"/>
      <w:marTop w:val="0"/>
      <w:marBottom w:val="0"/>
      <w:divBdr>
        <w:top w:val="none" w:sz="0" w:space="0" w:color="auto"/>
        <w:left w:val="none" w:sz="0" w:space="0" w:color="auto"/>
        <w:bottom w:val="none" w:sz="0" w:space="0" w:color="auto"/>
        <w:right w:val="none" w:sz="0" w:space="0" w:color="auto"/>
      </w:divBdr>
    </w:div>
    <w:div w:id="215240973">
      <w:bodyDiv w:val="1"/>
      <w:marLeft w:val="0"/>
      <w:marRight w:val="0"/>
      <w:marTop w:val="0"/>
      <w:marBottom w:val="0"/>
      <w:divBdr>
        <w:top w:val="none" w:sz="0" w:space="0" w:color="auto"/>
        <w:left w:val="none" w:sz="0" w:space="0" w:color="auto"/>
        <w:bottom w:val="none" w:sz="0" w:space="0" w:color="auto"/>
        <w:right w:val="none" w:sz="0" w:space="0" w:color="auto"/>
      </w:divBdr>
    </w:div>
    <w:div w:id="221063039">
      <w:bodyDiv w:val="1"/>
      <w:marLeft w:val="0"/>
      <w:marRight w:val="0"/>
      <w:marTop w:val="0"/>
      <w:marBottom w:val="0"/>
      <w:divBdr>
        <w:top w:val="none" w:sz="0" w:space="0" w:color="auto"/>
        <w:left w:val="none" w:sz="0" w:space="0" w:color="auto"/>
        <w:bottom w:val="none" w:sz="0" w:space="0" w:color="auto"/>
        <w:right w:val="none" w:sz="0" w:space="0" w:color="auto"/>
      </w:divBdr>
    </w:div>
    <w:div w:id="233666565">
      <w:bodyDiv w:val="1"/>
      <w:marLeft w:val="0"/>
      <w:marRight w:val="0"/>
      <w:marTop w:val="0"/>
      <w:marBottom w:val="0"/>
      <w:divBdr>
        <w:top w:val="none" w:sz="0" w:space="0" w:color="auto"/>
        <w:left w:val="none" w:sz="0" w:space="0" w:color="auto"/>
        <w:bottom w:val="none" w:sz="0" w:space="0" w:color="auto"/>
        <w:right w:val="none" w:sz="0" w:space="0" w:color="auto"/>
      </w:divBdr>
    </w:div>
    <w:div w:id="239292331">
      <w:bodyDiv w:val="1"/>
      <w:marLeft w:val="0"/>
      <w:marRight w:val="0"/>
      <w:marTop w:val="0"/>
      <w:marBottom w:val="0"/>
      <w:divBdr>
        <w:top w:val="none" w:sz="0" w:space="0" w:color="auto"/>
        <w:left w:val="none" w:sz="0" w:space="0" w:color="auto"/>
        <w:bottom w:val="none" w:sz="0" w:space="0" w:color="auto"/>
        <w:right w:val="none" w:sz="0" w:space="0" w:color="auto"/>
      </w:divBdr>
    </w:div>
    <w:div w:id="249851449">
      <w:bodyDiv w:val="1"/>
      <w:marLeft w:val="0"/>
      <w:marRight w:val="0"/>
      <w:marTop w:val="0"/>
      <w:marBottom w:val="0"/>
      <w:divBdr>
        <w:top w:val="none" w:sz="0" w:space="0" w:color="auto"/>
        <w:left w:val="none" w:sz="0" w:space="0" w:color="auto"/>
        <w:bottom w:val="none" w:sz="0" w:space="0" w:color="auto"/>
        <w:right w:val="none" w:sz="0" w:space="0" w:color="auto"/>
      </w:divBdr>
    </w:div>
    <w:div w:id="250161315">
      <w:bodyDiv w:val="1"/>
      <w:marLeft w:val="0"/>
      <w:marRight w:val="0"/>
      <w:marTop w:val="0"/>
      <w:marBottom w:val="0"/>
      <w:divBdr>
        <w:top w:val="none" w:sz="0" w:space="0" w:color="auto"/>
        <w:left w:val="none" w:sz="0" w:space="0" w:color="auto"/>
        <w:bottom w:val="none" w:sz="0" w:space="0" w:color="auto"/>
        <w:right w:val="none" w:sz="0" w:space="0" w:color="auto"/>
      </w:divBdr>
    </w:div>
    <w:div w:id="268662673">
      <w:bodyDiv w:val="1"/>
      <w:marLeft w:val="0"/>
      <w:marRight w:val="0"/>
      <w:marTop w:val="0"/>
      <w:marBottom w:val="0"/>
      <w:divBdr>
        <w:top w:val="none" w:sz="0" w:space="0" w:color="auto"/>
        <w:left w:val="none" w:sz="0" w:space="0" w:color="auto"/>
        <w:bottom w:val="none" w:sz="0" w:space="0" w:color="auto"/>
        <w:right w:val="none" w:sz="0" w:space="0" w:color="auto"/>
      </w:divBdr>
    </w:div>
    <w:div w:id="329410451">
      <w:bodyDiv w:val="1"/>
      <w:marLeft w:val="0"/>
      <w:marRight w:val="0"/>
      <w:marTop w:val="0"/>
      <w:marBottom w:val="0"/>
      <w:divBdr>
        <w:top w:val="none" w:sz="0" w:space="0" w:color="auto"/>
        <w:left w:val="none" w:sz="0" w:space="0" w:color="auto"/>
        <w:bottom w:val="none" w:sz="0" w:space="0" w:color="auto"/>
        <w:right w:val="none" w:sz="0" w:space="0" w:color="auto"/>
      </w:divBdr>
    </w:div>
    <w:div w:id="330911701">
      <w:bodyDiv w:val="1"/>
      <w:marLeft w:val="0"/>
      <w:marRight w:val="0"/>
      <w:marTop w:val="0"/>
      <w:marBottom w:val="0"/>
      <w:divBdr>
        <w:top w:val="none" w:sz="0" w:space="0" w:color="auto"/>
        <w:left w:val="none" w:sz="0" w:space="0" w:color="auto"/>
        <w:bottom w:val="none" w:sz="0" w:space="0" w:color="auto"/>
        <w:right w:val="none" w:sz="0" w:space="0" w:color="auto"/>
      </w:divBdr>
    </w:div>
    <w:div w:id="332606395">
      <w:bodyDiv w:val="1"/>
      <w:marLeft w:val="0"/>
      <w:marRight w:val="0"/>
      <w:marTop w:val="0"/>
      <w:marBottom w:val="0"/>
      <w:divBdr>
        <w:top w:val="none" w:sz="0" w:space="0" w:color="auto"/>
        <w:left w:val="none" w:sz="0" w:space="0" w:color="auto"/>
        <w:bottom w:val="none" w:sz="0" w:space="0" w:color="auto"/>
        <w:right w:val="none" w:sz="0" w:space="0" w:color="auto"/>
      </w:divBdr>
    </w:div>
    <w:div w:id="346372811">
      <w:bodyDiv w:val="1"/>
      <w:marLeft w:val="0"/>
      <w:marRight w:val="0"/>
      <w:marTop w:val="0"/>
      <w:marBottom w:val="0"/>
      <w:divBdr>
        <w:top w:val="none" w:sz="0" w:space="0" w:color="auto"/>
        <w:left w:val="none" w:sz="0" w:space="0" w:color="auto"/>
        <w:bottom w:val="none" w:sz="0" w:space="0" w:color="auto"/>
        <w:right w:val="none" w:sz="0" w:space="0" w:color="auto"/>
      </w:divBdr>
    </w:div>
    <w:div w:id="351886264">
      <w:bodyDiv w:val="1"/>
      <w:marLeft w:val="0"/>
      <w:marRight w:val="0"/>
      <w:marTop w:val="0"/>
      <w:marBottom w:val="0"/>
      <w:divBdr>
        <w:top w:val="none" w:sz="0" w:space="0" w:color="auto"/>
        <w:left w:val="none" w:sz="0" w:space="0" w:color="auto"/>
        <w:bottom w:val="none" w:sz="0" w:space="0" w:color="auto"/>
        <w:right w:val="none" w:sz="0" w:space="0" w:color="auto"/>
      </w:divBdr>
    </w:div>
    <w:div w:id="364647029">
      <w:bodyDiv w:val="1"/>
      <w:marLeft w:val="0"/>
      <w:marRight w:val="0"/>
      <w:marTop w:val="0"/>
      <w:marBottom w:val="0"/>
      <w:divBdr>
        <w:top w:val="none" w:sz="0" w:space="0" w:color="auto"/>
        <w:left w:val="none" w:sz="0" w:space="0" w:color="auto"/>
        <w:bottom w:val="none" w:sz="0" w:space="0" w:color="auto"/>
        <w:right w:val="none" w:sz="0" w:space="0" w:color="auto"/>
      </w:divBdr>
    </w:div>
    <w:div w:id="405882635">
      <w:bodyDiv w:val="1"/>
      <w:marLeft w:val="0"/>
      <w:marRight w:val="0"/>
      <w:marTop w:val="0"/>
      <w:marBottom w:val="0"/>
      <w:divBdr>
        <w:top w:val="none" w:sz="0" w:space="0" w:color="auto"/>
        <w:left w:val="none" w:sz="0" w:space="0" w:color="auto"/>
        <w:bottom w:val="none" w:sz="0" w:space="0" w:color="auto"/>
        <w:right w:val="none" w:sz="0" w:space="0" w:color="auto"/>
      </w:divBdr>
    </w:div>
    <w:div w:id="406535238">
      <w:bodyDiv w:val="1"/>
      <w:marLeft w:val="0"/>
      <w:marRight w:val="0"/>
      <w:marTop w:val="0"/>
      <w:marBottom w:val="0"/>
      <w:divBdr>
        <w:top w:val="none" w:sz="0" w:space="0" w:color="auto"/>
        <w:left w:val="none" w:sz="0" w:space="0" w:color="auto"/>
        <w:bottom w:val="none" w:sz="0" w:space="0" w:color="auto"/>
        <w:right w:val="none" w:sz="0" w:space="0" w:color="auto"/>
      </w:divBdr>
    </w:div>
    <w:div w:id="421071826">
      <w:bodyDiv w:val="1"/>
      <w:marLeft w:val="0"/>
      <w:marRight w:val="0"/>
      <w:marTop w:val="0"/>
      <w:marBottom w:val="0"/>
      <w:divBdr>
        <w:top w:val="none" w:sz="0" w:space="0" w:color="auto"/>
        <w:left w:val="none" w:sz="0" w:space="0" w:color="auto"/>
        <w:bottom w:val="none" w:sz="0" w:space="0" w:color="auto"/>
        <w:right w:val="none" w:sz="0" w:space="0" w:color="auto"/>
      </w:divBdr>
    </w:div>
    <w:div w:id="424887639">
      <w:bodyDiv w:val="1"/>
      <w:marLeft w:val="0"/>
      <w:marRight w:val="0"/>
      <w:marTop w:val="0"/>
      <w:marBottom w:val="0"/>
      <w:divBdr>
        <w:top w:val="none" w:sz="0" w:space="0" w:color="auto"/>
        <w:left w:val="none" w:sz="0" w:space="0" w:color="auto"/>
        <w:bottom w:val="none" w:sz="0" w:space="0" w:color="auto"/>
        <w:right w:val="none" w:sz="0" w:space="0" w:color="auto"/>
      </w:divBdr>
    </w:div>
    <w:div w:id="430511646">
      <w:bodyDiv w:val="1"/>
      <w:marLeft w:val="0"/>
      <w:marRight w:val="0"/>
      <w:marTop w:val="0"/>
      <w:marBottom w:val="0"/>
      <w:divBdr>
        <w:top w:val="none" w:sz="0" w:space="0" w:color="auto"/>
        <w:left w:val="none" w:sz="0" w:space="0" w:color="auto"/>
        <w:bottom w:val="none" w:sz="0" w:space="0" w:color="auto"/>
        <w:right w:val="none" w:sz="0" w:space="0" w:color="auto"/>
      </w:divBdr>
    </w:div>
    <w:div w:id="437990329">
      <w:bodyDiv w:val="1"/>
      <w:marLeft w:val="0"/>
      <w:marRight w:val="0"/>
      <w:marTop w:val="0"/>
      <w:marBottom w:val="0"/>
      <w:divBdr>
        <w:top w:val="none" w:sz="0" w:space="0" w:color="auto"/>
        <w:left w:val="none" w:sz="0" w:space="0" w:color="auto"/>
        <w:bottom w:val="none" w:sz="0" w:space="0" w:color="auto"/>
        <w:right w:val="none" w:sz="0" w:space="0" w:color="auto"/>
      </w:divBdr>
    </w:div>
    <w:div w:id="476579639">
      <w:bodyDiv w:val="1"/>
      <w:marLeft w:val="0"/>
      <w:marRight w:val="0"/>
      <w:marTop w:val="0"/>
      <w:marBottom w:val="0"/>
      <w:divBdr>
        <w:top w:val="none" w:sz="0" w:space="0" w:color="auto"/>
        <w:left w:val="none" w:sz="0" w:space="0" w:color="auto"/>
        <w:bottom w:val="none" w:sz="0" w:space="0" w:color="auto"/>
        <w:right w:val="none" w:sz="0" w:space="0" w:color="auto"/>
      </w:divBdr>
    </w:div>
    <w:div w:id="484006626">
      <w:bodyDiv w:val="1"/>
      <w:marLeft w:val="0"/>
      <w:marRight w:val="0"/>
      <w:marTop w:val="0"/>
      <w:marBottom w:val="0"/>
      <w:divBdr>
        <w:top w:val="none" w:sz="0" w:space="0" w:color="auto"/>
        <w:left w:val="none" w:sz="0" w:space="0" w:color="auto"/>
        <w:bottom w:val="none" w:sz="0" w:space="0" w:color="auto"/>
        <w:right w:val="none" w:sz="0" w:space="0" w:color="auto"/>
      </w:divBdr>
    </w:div>
    <w:div w:id="495922335">
      <w:bodyDiv w:val="1"/>
      <w:marLeft w:val="0"/>
      <w:marRight w:val="0"/>
      <w:marTop w:val="0"/>
      <w:marBottom w:val="0"/>
      <w:divBdr>
        <w:top w:val="none" w:sz="0" w:space="0" w:color="auto"/>
        <w:left w:val="none" w:sz="0" w:space="0" w:color="auto"/>
        <w:bottom w:val="none" w:sz="0" w:space="0" w:color="auto"/>
        <w:right w:val="none" w:sz="0" w:space="0" w:color="auto"/>
      </w:divBdr>
    </w:div>
    <w:div w:id="499540575">
      <w:bodyDiv w:val="1"/>
      <w:marLeft w:val="0"/>
      <w:marRight w:val="0"/>
      <w:marTop w:val="0"/>
      <w:marBottom w:val="0"/>
      <w:divBdr>
        <w:top w:val="none" w:sz="0" w:space="0" w:color="auto"/>
        <w:left w:val="none" w:sz="0" w:space="0" w:color="auto"/>
        <w:bottom w:val="none" w:sz="0" w:space="0" w:color="auto"/>
        <w:right w:val="none" w:sz="0" w:space="0" w:color="auto"/>
      </w:divBdr>
    </w:div>
    <w:div w:id="504172918">
      <w:bodyDiv w:val="1"/>
      <w:marLeft w:val="0"/>
      <w:marRight w:val="0"/>
      <w:marTop w:val="0"/>
      <w:marBottom w:val="0"/>
      <w:divBdr>
        <w:top w:val="none" w:sz="0" w:space="0" w:color="auto"/>
        <w:left w:val="none" w:sz="0" w:space="0" w:color="auto"/>
        <w:bottom w:val="none" w:sz="0" w:space="0" w:color="auto"/>
        <w:right w:val="none" w:sz="0" w:space="0" w:color="auto"/>
      </w:divBdr>
    </w:div>
    <w:div w:id="522862187">
      <w:bodyDiv w:val="1"/>
      <w:marLeft w:val="0"/>
      <w:marRight w:val="0"/>
      <w:marTop w:val="0"/>
      <w:marBottom w:val="0"/>
      <w:divBdr>
        <w:top w:val="none" w:sz="0" w:space="0" w:color="auto"/>
        <w:left w:val="none" w:sz="0" w:space="0" w:color="auto"/>
        <w:bottom w:val="none" w:sz="0" w:space="0" w:color="auto"/>
        <w:right w:val="none" w:sz="0" w:space="0" w:color="auto"/>
      </w:divBdr>
    </w:div>
    <w:div w:id="531500617">
      <w:bodyDiv w:val="1"/>
      <w:marLeft w:val="0"/>
      <w:marRight w:val="0"/>
      <w:marTop w:val="0"/>
      <w:marBottom w:val="0"/>
      <w:divBdr>
        <w:top w:val="none" w:sz="0" w:space="0" w:color="auto"/>
        <w:left w:val="none" w:sz="0" w:space="0" w:color="auto"/>
        <w:bottom w:val="none" w:sz="0" w:space="0" w:color="auto"/>
        <w:right w:val="none" w:sz="0" w:space="0" w:color="auto"/>
      </w:divBdr>
    </w:div>
    <w:div w:id="655689212">
      <w:bodyDiv w:val="1"/>
      <w:marLeft w:val="0"/>
      <w:marRight w:val="0"/>
      <w:marTop w:val="0"/>
      <w:marBottom w:val="0"/>
      <w:divBdr>
        <w:top w:val="none" w:sz="0" w:space="0" w:color="auto"/>
        <w:left w:val="none" w:sz="0" w:space="0" w:color="auto"/>
        <w:bottom w:val="none" w:sz="0" w:space="0" w:color="auto"/>
        <w:right w:val="none" w:sz="0" w:space="0" w:color="auto"/>
      </w:divBdr>
    </w:div>
    <w:div w:id="665669531">
      <w:bodyDiv w:val="1"/>
      <w:marLeft w:val="0"/>
      <w:marRight w:val="0"/>
      <w:marTop w:val="0"/>
      <w:marBottom w:val="0"/>
      <w:divBdr>
        <w:top w:val="none" w:sz="0" w:space="0" w:color="auto"/>
        <w:left w:val="none" w:sz="0" w:space="0" w:color="auto"/>
        <w:bottom w:val="none" w:sz="0" w:space="0" w:color="auto"/>
        <w:right w:val="none" w:sz="0" w:space="0" w:color="auto"/>
      </w:divBdr>
    </w:div>
    <w:div w:id="668604454">
      <w:bodyDiv w:val="1"/>
      <w:marLeft w:val="0"/>
      <w:marRight w:val="0"/>
      <w:marTop w:val="0"/>
      <w:marBottom w:val="0"/>
      <w:divBdr>
        <w:top w:val="none" w:sz="0" w:space="0" w:color="auto"/>
        <w:left w:val="none" w:sz="0" w:space="0" w:color="auto"/>
        <w:bottom w:val="none" w:sz="0" w:space="0" w:color="auto"/>
        <w:right w:val="none" w:sz="0" w:space="0" w:color="auto"/>
      </w:divBdr>
    </w:div>
    <w:div w:id="673262296">
      <w:bodyDiv w:val="1"/>
      <w:marLeft w:val="0"/>
      <w:marRight w:val="0"/>
      <w:marTop w:val="0"/>
      <w:marBottom w:val="0"/>
      <w:divBdr>
        <w:top w:val="none" w:sz="0" w:space="0" w:color="auto"/>
        <w:left w:val="none" w:sz="0" w:space="0" w:color="auto"/>
        <w:bottom w:val="none" w:sz="0" w:space="0" w:color="auto"/>
        <w:right w:val="none" w:sz="0" w:space="0" w:color="auto"/>
      </w:divBdr>
    </w:div>
    <w:div w:id="736243578">
      <w:bodyDiv w:val="1"/>
      <w:marLeft w:val="0"/>
      <w:marRight w:val="0"/>
      <w:marTop w:val="0"/>
      <w:marBottom w:val="0"/>
      <w:divBdr>
        <w:top w:val="none" w:sz="0" w:space="0" w:color="auto"/>
        <w:left w:val="none" w:sz="0" w:space="0" w:color="auto"/>
        <w:bottom w:val="none" w:sz="0" w:space="0" w:color="auto"/>
        <w:right w:val="none" w:sz="0" w:space="0" w:color="auto"/>
      </w:divBdr>
    </w:div>
    <w:div w:id="741371518">
      <w:bodyDiv w:val="1"/>
      <w:marLeft w:val="0"/>
      <w:marRight w:val="0"/>
      <w:marTop w:val="0"/>
      <w:marBottom w:val="0"/>
      <w:divBdr>
        <w:top w:val="none" w:sz="0" w:space="0" w:color="auto"/>
        <w:left w:val="none" w:sz="0" w:space="0" w:color="auto"/>
        <w:bottom w:val="none" w:sz="0" w:space="0" w:color="auto"/>
        <w:right w:val="none" w:sz="0" w:space="0" w:color="auto"/>
      </w:divBdr>
    </w:div>
    <w:div w:id="743844879">
      <w:bodyDiv w:val="1"/>
      <w:marLeft w:val="0"/>
      <w:marRight w:val="0"/>
      <w:marTop w:val="0"/>
      <w:marBottom w:val="0"/>
      <w:divBdr>
        <w:top w:val="none" w:sz="0" w:space="0" w:color="auto"/>
        <w:left w:val="none" w:sz="0" w:space="0" w:color="auto"/>
        <w:bottom w:val="none" w:sz="0" w:space="0" w:color="auto"/>
        <w:right w:val="none" w:sz="0" w:space="0" w:color="auto"/>
      </w:divBdr>
    </w:div>
    <w:div w:id="753666196">
      <w:bodyDiv w:val="1"/>
      <w:marLeft w:val="0"/>
      <w:marRight w:val="0"/>
      <w:marTop w:val="0"/>
      <w:marBottom w:val="0"/>
      <w:divBdr>
        <w:top w:val="none" w:sz="0" w:space="0" w:color="auto"/>
        <w:left w:val="none" w:sz="0" w:space="0" w:color="auto"/>
        <w:bottom w:val="none" w:sz="0" w:space="0" w:color="auto"/>
        <w:right w:val="none" w:sz="0" w:space="0" w:color="auto"/>
      </w:divBdr>
    </w:div>
    <w:div w:id="754282292">
      <w:bodyDiv w:val="1"/>
      <w:marLeft w:val="0"/>
      <w:marRight w:val="0"/>
      <w:marTop w:val="0"/>
      <w:marBottom w:val="0"/>
      <w:divBdr>
        <w:top w:val="none" w:sz="0" w:space="0" w:color="auto"/>
        <w:left w:val="none" w:sz="0" w:space="0" w:color="auto"/>
        <w:bottom w:val="none" w:sz="0" w:space="0" w:color="auto"/>
        <w:right w:val="none" w:sz="0" w:space="0" w:color="auto"/>
      </w:divBdr>
    </w:div>
    <w:div w:id="760879428">
      <w:bodyDiv w:val="1"/>
      <w:marLeft w:val="0"/>
      <w:marRight w:val="0"/>
      <w:marTop w:val="0"/>
      <w:marBottom w:val="0"/>
      <w:divBdr>
        <w:top w:val="none" w:sz="0" w:space="0" w:color="auto"/>
        <w:left w:val="none" w:sz="0" w:space="0" w:color="auto"/>
        <w:bottom w:val="none" w:sz="0" w:space="0" w:color="auto"/>
        <w:right w:val="none" w:sz="0" w:space="0" w:color="auto"/>
      </w:divBdr>
    </w:div>
    <w:div w:id="769399922">
      <w:bodyDiv w:val="1"/>
      <w:marLeft w:val="0"/>
      <w:marRight w:val="0"/>
      <w:marTop w:val="0"/>
      <w:marBottom w:val="0"/>
      <w:divBdr>
        <w:top w:val="none" w:sz="0" w:space="0" w:color="auto"/>
        <w:left w:val="none" w:sz="0" w:space="0" w:color="auto"/>
        <w:bottom w:val="none" w:sz="0" w:space="0" w:color="auto"/>
        <w:right w:val="none" w:sz="0" w:space="0" w:color="auto"/>
      </w:divBdr>
    </w:div>
    <w:div w:id="770245963">
      <w:bodyDiv w:val="1"/>
      <w:marLeft w:val="0"/>
      <w:marRight w:val="0"/>
      <w:marTop w:val="0"/>
      <w:marBottom w:val="0"/>
      <w:divBdr>
        <w:top w:val="none" w:sz="0" w:space="0" w:color="auto"/>
        <w:left w:val="none" w:sz="0" w:space="0" w:color="auto"/>
        <w:bottom w:val="none" w:sz="0" w:space="0" w:color="auto"/>
        <w:right w:val="none" w:sz="0" w:space="0" w:color="auto"/>
      </w:divBdr>
    </w:div>
    <w:div w:id="784739221">
      <w:bodyDiv w:val="1"/>
      <w:marLeft w:val="0"/>
      <w:marRight w:val="0"/>
      <w:marTop w:val="0"/>
      <w:marBottom w:val="0"/>
      <w:divBdr>
        <w:top w:val="none" w:sz="0" w:space="0" w:color="auto"/>
        <w:left w:val="none" w:sz="0" w:space="0" w:color="auto"/>
        <w:bottom w:val="none" w:sz="0" w:space="0" w:color="auto"/>
        <w:right w:val="none" w:sz="0" w:space="0" w:color="auto"/>
      </w:divBdr>
    </w:div>
    <w:div w:id="786503790">
      <w:bodyDiv w:val="1"/>
      <w:marLeft w:val="0"/>
      <w:marRight w:val="0"/>
      <w:marTop w:val="0"/>
      <w:marBottom w:val="0"/>
      <w:divBdr>
        <w:top w:val="none" w:sz="0" w:space="0" w:color="auto"/>
        <w:left w:val="none" w:sz="0" w:space="0" w:color="auto"/>
        <w:bottom w:val="none" w:sz="0" w:space="0" w:color="auto"/>
        <w:right w:val="none" w:sz="0" w:space="0" w:color="auto"/>
      </w:divBdr>
    </w:div>
    <w:div w:id="790591899">
      <w:bodyDiv w:val="1"/>
      <w:marLeft w:val="0"/>
      <w:marRight w:val="0"/>
      <w:marTop w:val="0"/>
      <w:marBottom w:val="0"/>
      <w:divBdr>
        <w:top w:val="none" w:sz="0" w:space="0" w:color="auto"/>
        <w:left w:val="none" w:sz="0" w:space="0" w:color="auto"/>
        <w:bottom w:val="none" w:sz="0" w:space="0" w:color="auto"/>
        <w:right w:val="none" w:sz="0" w:space="0" w:color="auto"/>
      </w:divBdr>
    </w:div>
    <w:div w:id="798644579">
      <w:bodyDiv w:val="1"/>
      <w:marLeft w:val="0"/>
      <w:marRight w:val="0"/>
      <w:marTop w:val="0"/>
      <w:marBottom w:val="0"/>
      <w:divBdr>
        <w:top w:val="none" w:sz="0" w:space="0" w:color="auto"/>
        <w:left w:val="none" w:sz="0" w:space="0" w:color="auto"/>
        <w:bottom w:val="none" w:sz="0" w:space="0" w:color="auto"/>
        <w:right w:val="none" w:sz="0" w:space="0" w:color="auto"/>
      </w:divBdr>
    </w:div>
    <w:div w:id="807010892">
      <w:bodyDiv w:val="1"/>
      <w:marLeft w:val="0"/>
      <w:marRight w:val="0"/>
      <w:marTop w:val="0"/>
      <w:marBottom w:val="0"/>
      <w:divBdr>
        <w:top w:val="none" w:sz="0" w:space="0" w:color="auto"/>
        <w:left w:val="none" w:sz="0" w:space="0" w:color="auto"/>
        <w:bottom w:val="none" w:sz="0" w:space="0" w:color="auto"/>
        <w:right w:val="none" w:sz="0" w:space="0" w:color="auto"/>
      </w:divBdr>
    </w:div>
    <w:div w:id="815805195">
      <w:bodyDiv w:val="1"/>
      <w:marLeft w:val="0"/>
      <w:marRight w:val="0"/>
      <w:marTop w:val="0"/>
      <w:marBottom w:val="0"/>
      <w:divBdr>
        <w:top w:val="none" w:sz="0" w:space="0" w:color="auto"/>
        <w:left w:val="none" w:sz="0" w:space="0" w:color="auto"/>
        <w:bottom w:val="none" w:sz="0" w:space="0" w:color="auto"/>
        <w:right w:val="none" w:sz="0" w:space="0" w:color="auto"/>
      </w:divBdr>
    </w:div>
    <w:div w:id="823860580">
      <w:bodyDiv w:val="1"/>
      <w:marLeft w:val="0"/>
      <w:marRight w:val="0"/>
      <w:marTop w:val="0"/>
      <w:marBottom w:val="0"/>
      <w:divBdr>
        <w:top w:val="none" w:sz="0" w:space="0" w:color="auto"/>
        <w:left w:val="none" w:sz="0" w:space="0" w:color="auto"/>
        <w:bottom w:val="none" w:sz="0" w:space="0" w:color="auto"/>
        <w:right w:val="none" w:sz="0" w:space="0" w:color="auto"/>
      </w:divBdr>
    </w:div>
    <w:div w:id="840121466">
      <w:bodyDiv w:val="1"/>
      <w:marLeft w:val="0"/>
      <w:marRight w:val="0"/>
      <w:marTop w:val="0"/>
      <w:marBottom w:val="0"/>
      <w:divBdr>
        <w:top w:val="none" w:sz="0" w:space="0" w:color="auto"/>
        <w:left w:val="none" w:sz="0" w:space="0" w:color="auto"/>
        <w:bottom w:val="none" w:sz="0" w:space="0" w:color="auto"/>
        <w:right w:val="none" w:sz="0" w:space="0" w:color="auto"/>
      </w:divBdr>
    </w:div>
    <w:div w:id="840857407">
      <w:bodyDiv w:val="1"/>
      <w:marLeft w:val="0"/>
      <w:marRight w:val="0"/>
      <w:marTop w:val="0"/>
      <w:marBottom w:val="0"/>
      <w:divBdr>
        <w:top w:val="none" w:sz="0" w:space="0" w:color="auto"/>
        <w:left w:val="none" w:sz="0" w:space="0" w:color="auto"/>
        <w:bottom w:val="none" w:sz="0" w:space="0" w:color="auto"/>
        <w:right w:val="none" w:sz="0" w:space="0" w:color="auto"/>
      </w:divBdr>
    </w:div>
    <w:div w:id="841549212">
      <w:bodyDiv w:val="1"/>
      <w:marLeft w:val="0"/>
      <w:marRight w:val="0"/>
      <w:marTop w:val="0"/>
      <w:marBottom w:val="0"/>
      <w:divBdr>
        <w:top w:val="none" w:sz="0" w:space="0" w:color="auto"/>
        <w:left w:val="none" w:sz="0" w:space="0" w:color="auto"/>
        <w:bottom w:val="none" w:sz="0" w:space="0" w:color="auto"/>
        <w:right w:val="none" w:sz="0" w:space="0" w:color="auto"/>
      </w:divBdr>
    </w:div>
    <w:div w:id="846097588">
      <w:bodyDiv w:val="1"/>
      <w:marLeft w:val="0"/>
      <w:marRight w:val="0"/>
      <w:marTop w:val="0"/>
      <w:marBottom w:val="0"/>
      <w:divBdr>
        <w:top w:val="none" w:sz="0" w:space="0" w:color="auto"/>
        <w:left w:val="none" w:sz="0" w:space="0" w:color="auto"/>
        <w:bottom w:val="none" w:sz="0" w:space="0" w:color="auto"/>
        <w:right w:val="none" w:sz="0" w:space="0" w:color="auto"/>
      </w:divBdr>
    </w:div>
    <w:div w:id="853497990">
      <w:bodyDiv w:val="1"/>
      <w:marLeft w:val="0"/>
      <w:marRight w:val="0"/>
      <w:marTop w:val="0"/>
      <w:marBottom w:val="0"/>
      <w:divBdr>
        <w:top w:val="none" w:sz="0" w:space="0" w:color="auto"/>
        <w:left w:val="none" w:sz="0" w:space="0" w:color="auto"/>
        <w:bottom w:val="none" w:sz="0" w:space="0" w:color="auto"/>
        <w:right w:val="none" w:sz="0" w:space="0" w:color="auto"/>
      </w:divBdr>
    </w:div>
    <w:div w:id="861941248">
      <w:bodyDiv w:val="1"/>
      <w:marLeft w:val="0"/>
      <w:marRight w:val="0"/>
      <w:marTop w:val="0"/>
      <w:marBottom w:val="0"/>
      <w:divBdr>
        <w:top w:val="none" w:sz="0" w:space="0" w:color="auto"/>
        <w:left w:val="none" w:sz="0" w:space="0" w:color="auto"/>
        <w:bottom w:val="none" w:sz="0" w:space="0" w:color="auto"/>
        <w:right w:val="none" w:sz="0" w:space="0" w:color="auto"/>
      </w:divBdr>
    </w:div>
    <w:div w:id="863906281">
      <w:bodyDiv w:val="1"/>
      <w:marLeft w:val="0"/>
      <w:marRight w:val="0"/>
      <w:marTop w:val="0"/>
      <w:marBottom w:val="0"/>
      <w:divBdr>
        <w:top w:val="none" w:sz="0" w:space="0" w:color="auto"/>
        <w:left w:val="none" w:sz="0" w:space="0" w:color="auto"/>
        <w:bottom w:val="none" w:sz="0" w:space="0" w:color="auto"/>
        <w:right w:val="none" w:sz="0" w:space="0" w:color="auto"/>
      </w:divBdr>
    </w:div>
    <w:div w:id="882864327">
      <w:bodyDiv w:val="1"/>
      <w:marLeft w:val="0"/>
      <w:marRight w:val="0"/>
      <w:marTop w:val="0"/>
      <w:marBottom w:val="0"/>
      <w:divBdr>
        <w:top w:val="none" w:sz="0" w:space="0" w:color="auto"/>
        <w:left w:val="none" w:sz="0" w:space="0" w:color="auto"/>
        <w:bottom w:val="none" w:sz="0" w:space="0" w:color="auto"/>
        <w:right w:val="none" w:sz="0" w:space="0" w:color="auto"/>
      </w:divBdr>
    </w:div>
    <w:div w:id="88618194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919557896">
      <w:bodyDiv w:val="1"/>
      <w:marLeft w:val="0"/>
      <w:marRight w:val="0"/>
      <w:marTop w:val="0"/>
      <w:marBottom w:val="0"/>
      <w:divBdr>
        <w:top w:val="none" w:sz="0" w:space="0" w:color="auto"/>
        <w:left w:val="none" w:sz="0" w:space="0" w:color="auto"/>
        <w:bottom w:val="none" w:sz="0" w:space="0" w:color="auto"/>
        <w:right w:val="none" w:sz="0" w:space="0" w:color="auto"/>
      </w:divBdr>
    </w:div>
    <w:div w:id="922836437">
      <w:bodyDiv w:val="1"/>
      <w:marLeft w:val="0"/>
      <w:marRight w:val="0"/>
      <w:marTop w:val="0"/>
      <w:marBottom w:val="0"/>
      <w:divBdr>
        <w:top w:val="none" w:sz="0" w:space="0" w:color="auto"/>
        <w:left w:val="none" w:sz="0" w:space="0" w:color="auto"/>
        <w:bottom w:val="none" w:sz="0" w:space="0" w:color="auto"/>
        <w:right w:val="none" w:sz="0" w:space="0" w:color="auto"/>
      </w:divBdr>
    </w:div>
    <w:div w:id="925655144">
      <w:bodyDiv w:val="1"/>
      <w:marLeft w:val="0"/>
      <w:marRight w:val="0"/>
      <w:marTop w:val="0"/>
      <w:marBottom w:val="0"/>
      <w:divBdr>
        <w:top w:val="none" w:sz="0" w:space="0" w:color="auto"/>
        <w:left w:val="none" w:sz="0" w:space="0" w:color="auto"/>
        <w:bottom w:val="none" w:sz="0" w:space="0" w:color="auto"/>
        <w:right w:val="none" w:sz="0" w:space="0" w:color="auto"/>
      </w:divBdr>
    </w:div>
    <w:div w:id="938803709">
      <w:bodyDiv w:val="1"/>
      <w:marLeft w:val="0"/>
      <w:marRight w:val="0"/>
      <w:marTop w:val="0"/>
      <w:marBottom w:val="0"/>
      <w:divBdr>
        <w:top w:val="none" w:sz="0" w:space="0" w:color="auto"/>
        <w:left w:val="none" w:sz="0" w:space="0" w:color="auto"/>
        <w:bottom w:val="none" w:sz="0" w:space="0" w:color="auto"/>
        <w:right w:val="none" w:sz="0" w:space="0" w:color="auto"/>
      </w:divBdr>
    </w:div>
    <w:div w:id="948319120">
      <w:bodyDiv w:val="1"/>
      <w:marLeft w:val="0"/>
      <w:marRight w:val="0"/>
      <w:marTop w:val="0"/>
      <w:marBottom w:val="0"/>
      <w:divBdr>
        <w:top w:val="none" w:sz="0" w:space="0" w:color="auto"/>
        <w:left w:val="none" w:sz="0" w:space="0" w:color="auto"/>
        <w:bottom w:val="none" w:sz="0" w:space="0" w:color="auto"/>
        <w:right w:val="none" w:sz="0" w:space="0" w:color="auto"/>
      </w:divBdr>
    </w:div>
    <w:div w:id="959805488">
      <w:bodyDiv w:val="1"/>
      <w:marLeft w:val="0"/>
      <w:marRight w:val="0"/>
      <w:marTop w:val="0"/>
      <w:marBottom w:val="0"/>
      <w:divBdr>
        <w:top w:val="none" w:sz="0" w:space="0" w:color="auto"/>
        <w:left w:val="none" w:sz="0" w:space="0" w:color="auto"/>
        <w:bottom w:val="none" w:sz="0" w:space="0" w:color="auto"/>
        <w:right w:val="none" w:sz="0" w:space="0" w:color="auto"/>
      </w:divBdr>
    </w:div>
    <w:div w:id="968128087">
      <w:bodyDiv w:val="1"/>
      <w:marLeft w:val="0"/>
      <w:marRight w:val="0"/>
      <w:marTop w:val="0"/>
      <w:marBottom w:val="0"/>
      <w:divBdr>
        <w:top w:val="none" w:sz="0" w:space="0" w:color="auto"/>
        <w:left w:val="none" w:sz="0" w:space="0" w:color="auto"/>
        <w:bottom w:val="none" w:sz="0" w:space="0" w:color="auto"/>
        <w:right w:val="none" w:sz="0" w:space="0" w:color="auto"/>
      </w:divBdr>
    </w:div>
    <w:div w:id="981695888">
      <w:bodyDiv w:val="1"/>
      <w:marLeft w:val="0"/>
      <w:marRight w:val="0"/>
      <w:marTop w:val="0"/>
      <w:marBottom w:val="0"/>
      <w:divBdr>
        <w:top w:val="none" w:sz="0" w:space="0" w:color="auto"/>
        <w:left w:val="none" w:sz="0" w:space="0" w:color="auto"/>
        <w:bottom w:val="none" w:sz="0" w:space="0" w:color="auto"/>
        <w:right w:val="none" w:sz="0" w:space="0" w:color="auto"/>
      </w:divBdr>
    </w:div>
    <w:div w:id="1017970930">
      <w:bodyDiv w:val="1"/>
      <w:marLeft w:val="0"/>
      <w:marRight w:val="0"/>
      <w:marTop w:val="0"/>
      <w:marBottom w:val="0"/>
      <w:divBdr>
        <w:top w:val="none" w:sz="0" w:space="0" w:color="auto"/>
        <w:left w:val="none" w:sz="0" w:space="0" w:color="auto"/>
        <w:bottom w:val="none" w:sz="0" w:space="0" w:color="auto"/>
        <w:right w:val="none" w:sz="0" w:space="0" w:color="auto"/>
      </w:divBdr>
    </w:div>
    <w:div w:id="1030688664">
      <w:bodyDiv w:val="1"/>
      <w:marLeft w:val="0"/>
      <w:marRight w:val="0"/>
      <w:marTop w:val="0"/>
      <w:marBottom w:val="0"/>
      <w:divBdr>
        <w:top w:val="none" w:sz="0" w:space="0" w:color="auto"/>
        <w:left w:val="none" w:sz="0" w:space="0" w:color="auto"/>
        <w:bottom w:val="none" w:sz="0" w:space="0" w:color="auto"/>
        <w:right w:val="none" w:sz="0" w:space="0" w:color="auto"/>
      </w:divBdr>
    </w:div>
    <w:div w:id="1041057385">
      <w:bodyDiv w:val="1"/>
      <w:marLeft w:val="0"/>
      <w:marRight w:val="0"/>
      <w:marTop w:val="0"/>
      <w:marBottom w:val="0"/>
      <w:divBdr>
        <w:top w:val="none" w:sz="0" w:space="0" w:color="auto"/>
        <w:left w:val="none" w:sz="0" w:space="0" w:color="auto"/>
        <w:bottom w:val="none" w:sz="0" w:space="0" w:color="auto"/>
        <w:right w:val="none" w:sz="0" w:space="0" w:color="auto"/>
      </w:divBdr>
    </w:div>
    <w:div w:id="1041132374">
      <w:bodyDiv w:val="1"/>
      <w:marLeft w:val="0"/>
      <w:marRight w:val="0"/>
      <w:marTop w:val="0"/>
      <w:marBottom w:val="0"/>
      <w:divBdr>
        <w:top w:val="none" w:sz="0" w:space="0" w:color="auto"/>
        <w:left w:val="none" w:sz="0" w:space="0" w:color="auto"/>
        <w:bottom w:val="none" w:sz="0" w:space="0" w:color="auto"/>
        <w:right w:val="none" w:sz="0" w:space="0" w:color="auto"/>
      </w:divBdr>
    </w:div>
    <w:div w:id="1051225309">
      <w:bodyDiv w:val="1"/>
      <w:marLeft w:val="0"/>
      <w:marRight w:val="0"/>
      <w:marTop w:val="0"/>
      <w:marBottom w:val="0"/>
      <w:divBdr>
        <w:top w:val="none" w:sz="0" w:space="0" w:color="auto"/>
        <w:left w:val="none" w:sz="0" w:space="0" w:color="auto"/>
        <w:bottom w:val="none" w:sz="0" w:space="0" w:color="auto"/>
        <w:right w:val="none" w:sz="0" w:space="0" w:color="auto"/>
      </w:divBdr>
    </w:div>
    <w:div w:id="1064453068">
      <w:bodyDiv w:val="1"/>
      <w:marLeft w:val="0"/>
      <w:marRight w:val="0"/>
      <w:marTop w:val="0"/>
      <w:marBottom w:val="0"/>
      <w:divBdr>
        <w:top w:val="none" w:sz="0" w:space="0" w:color="auto"/>
        <w:left w:val="none" w:sz="0" w:space="0" w:color="auto"/>
        <w:bottom w:val="none" w:sz="0" w:space="0" w:color="auto"/>
        <w:right w:val="none" w:sz="0" w:space="0" w:color="auto"/>
      </w:divBdr>
    </w:div>
    <w:div w:id="1068501101">
      <w:bodyDiv w:val="1"/>
      <w:marLeft w:val="0"/>
      <w:marRight w:val="0"/>
      <w:marTop w:val="0"/>
      <w:marBottom w:val="0"/>
      <w:divBdr>
        <w:top w:val="none" w:sz="0" w:space="0" w:color="auto"/>
        <w:left w:val="none" w:sz="0" w:space="0" w:color="auto"/>
        <w:bottom w:val="none" w:sz="0" w:space="0" w:color="auto"/>
        <w:right w:val="none" w:sz="0" w:space="0" w:color="auto"/>
      </w:divBdr>
    </w:div>
    <w:div w:id="1102454280">
      <w:bodyDiv w:val="1"/>
      <w:marLeft w:val="0"/>
      <w:marRight w:val="0"/>
      <w:marTop w:val="0"/>
      <w:marBottom w:val="0"/>
      <w:divBdr>
        <w:top w:val="none" w:sz="0" w:space="0" w:color="auto"/>
        <w:left w:val="none" w:sz="0" w:space="0" w:color="auto"/>
        <w:bottom w:val="none" w:sz="0" w:space="0" w:color="auto"/>
        <w:right w:val="none" w:sz="0" w:space="0" w:color="auto"/>
      </w:divBdr>
    </w:div>
    <w:div w:id="1108818383">
      <w:bodyDiv w:val="1"/>
      <w:marLeft w:val="0"/>
      <w:marRight w:val="0"/>
      <w:marTop w:val="0"/>
      <w:marBottom w:val="0"/>
      <w:divBdr>
        <w:top w:val="none" w:sz="0" w:space="0" w:color="auto"/>
        <w:left w:val="none" w:sz="0" w:space="0" w:color="auto"/>
        <w:bottom w:val="none" w:sz="0" w:space="0" w:color="auto"/>
        <w:right w:val="none" w:sz="0" w:space="0" w:color="auto"/>
      </w:divBdr>
    </w:div>
    <w:div w:id="1144158834">
      <w:bodyDiv w:val="1"/>
      <w:marLeft w:val="0"/>
      <w:marRight w:val="0"/>
      <w:marTop w:val="0"/>
      <w:marBottom w:val="0"/>
      <w:divBdr>
        <w:top w:val="none" w:sz="0" w:space="0" w:color="auto"/>
        <w:left w:val="none" w:sz="0" w:space="0" w:color="auto"/>
        <w:bottom w:val="none" w:sz="0" w:space="0" w:color="auto"/>
        <w:right w:val="none" w:sz="0" w:space="0" w:color="auto"/>
      </w:divBdr>
    </w:div>
    <w:div w:id="1158113826">
      <w:bodyDiv w:val="1"/>
      <w:marLeft w:val="0"/>
      <w:marRight w:val="0"/>
      <w:marTop w:val="0"/>
      <w:marBottom w:val="0"/>
      <w:divBdr>
        <w:top w:val="none" w:sz="0" w:space="0" w:color="auto"/>
        <w:left w:val="none" w:sz="0" w:space="0" w:color="auto"/>
        <w:bottom w:val="none" w:sz="0" w:space="0" w:color="auto"/>
        <w:right w:val="none" w:sz="0" w:space="0" w:color="auto"/>
      </w:divBdr>
    </w:div>
    <w:div w:id="1160728699">
      <w:bodyDiv w:val="1"/>
      <w:marLeft w:val="0"/>
      <w:marRight w:val="0"/>
      <w:marTop w:val="0"/>
      <w:marBottom w:val="0"/>
      <w:divBdr>
        <w:top w:val="none" w:sz="0" w:space="0" w:color="auto"/>
        <w:left w:val="none" w:sz="0" w:space="0" w:color="auto"/>
        <w:bottom w:val="none" w:sz="0" w:space="0" w:color="auto"/>
        <w:right w:val="none" w:sz="0" w:space="0" w:color="auto"/>
      </w:divBdr>
    </w:div>
    <w:div w:id="1161390846">
      <w:bodyDiv w:val="1"/>
      <w:marLeft w:val="0"/>
      <w:marRight w:val="0"/>
      <w:marTop w:val="0"/>
      <w:marBottom w:val="0"/>
      <w:divBdr>
        <w:top w:val="none" w:sz="0" w:space="0" w:color="auto"/>
        <w:left w:val="none" w:sz="0" w:space="0" w:color="auto"/>
        <w:bottom w:val="none" w:sz="0" w:space="0" w:color="auto"/>
        <w:right w:val="none" w:sz="0" w:space="0" w:color="auto"/>
      </w:divBdr>
    </w:div>
    <w:div w:id="1164853929">
      <w:bodyDiv w:val="1"/>
      <w:marLeft w:val="0"/>
      <w:marRight w:val="0"/>
      <w:marTop w:val="0"/>
      <w:marBottom w:val="0"/>
      <w:divBdr>
        <w:top w:val="none" w:sz="0" w:space="0" w:color="auto"/>
        <w:left w:val="none" w:sz="0" w:space="0" w:color="auto"/>
        <w:bottom w:val="none" w:sz="0" w:space="0" w:color="auto"/>
        <w:right w:val="none" w:sz="0" w:space="0" w:color="auto"/>
      </w:divBdr>
    </w:div>
    <w:div w:id="1211308370">
      <w:bodyDiv w:val="1"/>
      <w:marLeft w:val="0"/>
      <w:marRight w:val="0"/>
      <w:marTop w:val="0"/>
      <w:marBottom w:val="0"/>
      <w:divBdr>
        <w:top w:val="none" w:sz="0" w:space="0" w:color="auto"/>
        <w:left w:val="none" w:sz="0" w:space="0" w:color="auto"/>
        <w:bottom w:val="none" w:sz="0" w:space="0" w:color="auto"/>
        <w:right w:val="none" w:sz="0" w:space="0" w:color="auto"/>
      </w:divBdr>
    </w:div>
    <w:div w:id="1252664032">
      <w:bodyDiv w:val="1"/>
      <w:marLeft w:val="0"/>
      <w:marRight w:val="0"/>
      <w:marTop w:val="0"/>
      <w:marBottom w:val="0"/>
      <w:divBdr>
        <w:top w:val="none" w:sz="0" w:space="0" w:color="auto"/>
        <w:left w:val="none" w:sz="0" w:space="0" w:color="auto"/>
        <w:bottom w:val="none" w:sz="0" w:space="0" w:color="auto"/>
        <w:right w:val="none" w:sz="0" w:space="0" w:color="auto"/>
      </w:divBdr>
    </w:div>
    <w:div w:id="1260601078">
      <w:bodyDiv w:val="1"/>
      <w:marLeft w:val="0"/>
      <w:marRight w:val="0"/>
      <w:marTop w:val="0"/>
      <w:marBottom w:val="0"/>
      <w:divBdr>
        <w:top w:val="none" w:sz="0" w:space="0" w:color="auto"/>
        <w:left w:val="none" w:sz="0" w:space="0" w:color="auto"/>
        <w:bottom w:val="none" w:sz="0" w:space="0" w:color="auto"/>
        <w:right w:val="none" w:sz="0" w:space="0" w:color="auto"/>
      </w:divBdr>
    </w:div>
    <w:div w:id="1267008530">
      <w:bodyDiv w:val="1"/>
      <w:marLeft w:val="0"/>
      <w:marRight w:val="0"/>
      <w:marTop w:val="0"/>
      <w:marBottom w:val="0"/>
      <w:divBdr>
        <w:top w:val="none" w:sz="0" w:space="0" w:color="auto"/>
        <w:left w:val="none" w:sz="0" w:space="0" w:color="auto"/>
        <w:bottom w:val="none" w:sz="0" w:space="0" w:color="auto"/>
        <w:right w:val="none" w:sz="0" w:space="0" w:color="auto"/>
      </w:divBdr>
    </w:div>
    <w:div w:id="1271471801">
      <w:bodyDiv w:val="1"/>
      <w:marLeft w:val="0"/>
      <w:marRight w:val="0"/>
      <w:marTop w:val="0"/>
      <w:marBottom w:val="0"/>
      <w:divBdr>
        <w:top w:val="none" w:sz="0" w:space="0" w:color="auto"/>
        <w:left w:val="none" w:sz="0" w:space="0" w:color="auto"/>
        <w:bottom w:val="none" w:sz="0" w:space="0" w:color="auto"/>
        <w:right w:val="none" w:sz="0" w:space="0" w:color="auto"/>
      </w:divBdr>
    </w:div>
    <w:div w:id="1272594244">
      <w:bodyDiv w:val="1"/>
      <w:marLeft w:val="0"/>
      <w:marRight w:val="0"/>
      <w:marTop w:val="0"/>
      <w:marBottom w:val="0"/>
      <w:divBdr>
        <w:top w:val="none" w:sz="0" w:space="0" w:color="auto"/>
        <w:left w:val="none" w:sz="0" w:space="0" w:color="auto"/>
        <w:bottom w:val="none" w:sz="0" w:space="0" w:color="auto"/>
        <w:right w:val="none" w:sz="0" w:space="0" w:color="auto"/>
      </w:divBdr>
    </w:div>
    <w:div w:id="1276862056">
      <w:bodyDiv w:val="1"/>
      <w:marLeft w:val="0"/>
      <w:marRight w:val="0"/>
      <w:marTop w:val="0"/>
      <w:marBottom w:val="0"/>
      <w:divBdr>
        <w:top w:val="none" w:sz="0" w:space="0" w:color="auto"/>
        <w:left w:val="none" w:sz="0" w:space="0" w:color="auto"/>
        <w:bottom w:val="none" w:sz="0" w:space="0" w:color="auto"/>
        <w:right w:val="none" w:sz="0" w:space="0" w:color="auto"/>
      </w:divBdr>
    </w:div>
    <w:div w:id="1287005876">
      <w:bodyDiv w:val="1"/>
      <w:marLeft w:val="0"/>
      <w:marRight w:val="0"/>
      <w:marTop w:val="0"/>
      <w:marBottom w:val="0"/>
      <w:divBdr>
        <w:top w:val="none" w:sz="0" w:space="0" w:color="auto"/>
        <w:left w:val="none" w:sz="0" w:space="0" w:color="auto"/>
        <w:bottom w:val="none" w:sz="0" w:space="0" w:color="auto"/>
        <w:right w:val="none" w:sz="0" w:space="0" w:color="auto"/>
      </w:divBdr>
    </w:div>
    <w:div w:id="1294674964">
      <w:bodyDiv w:val="1"/>
      <w:marLeft w:val="0"/>
      <w:marRight w:val="0"/>
      <w:marTop w:val="0"/>
      <w:marBottom w:val="0"/>
      <w:divBdr>
        <w:top w:val="none" w:sz="0" w:space="0" w:color="auto"/>
        <w:left w:val="none" w:sz="0" w:space="0" w:color="auto"/>
        <w:bottom w:val="none" w:sz="0" w:space="0" w:color="auto"/>
        <w:right w:val="none" w:sz="0" w:space="0" w:color="auto"/>
      </w:divBdr>
    </w:div>
    <w:div w:id="1294944815">
      <w:bodyDiv w:val="1"/>
      <w:marLeft w:val="0"/>
      <w:marRight w:val="0"/>
      <w:marTop w:val="0"/>
      <w:marBottom w:val="0"/>
      <w:divBdr>
        <w:top w:val="none" w:sz="0" w:space="0" w:color="auto"/>
        <w:left w:val="none" w:sz="0" w:space="0" w:color="auto"/>
        <w:bottom w:val="none" w:sz="0" w:space="0" w:color="auto"/>
        <w:right w:val="none" w:sz="0" w:space="0" w:color="auto"/>
      </w:divBdr>
    </w:div>
    <w:div w:id="1296909815">
      <w:bodyDiv w:val="1"/>
      <w:marLeft w:val="0"/>
      <w:marRight w:val="0"/>
      <w:marTop w:val="0"/>
      <w:marBottom w:val="0"/>
      <w:divBdr>
        <w:top w:val="none" w:sz="0" w:space="0" w:color="auto"/>
        <w:left w:val="none" w:sz="0" w:space="0" w:color="auto"/>
        <w:bottom w:val="none" w:sz="0" w:space="0" w:color="auto"/>
        <w:right w:val="none" w:sz="0" w:space="0" w:color="auto"/>
      </w:divBdr>
    </w:div>
    <w:div w:id="1318682575">
      <w:bodyDiv w:val="1"/>
      <w:marLeft w:val="0"/>
      <w:marRight w:val="0"/>
      <w:marTop w:val="0"/>
      <w:marBottom w:val="0"/>
      <w:divBdr>
        <w:top w:val="none" w:sz="0" w:space="0" w:color="auto"/>
        <w:left w:val="none" w:sz="0" w:space="0" w:color="auto"/>
        <w:bottom w:val="none" w:sz="0" w:space="0" w:color="auto"/>
        <w:right w:val="none" w:sz="0" w:space="0" w:color="auto"/>
      </w:divBdr>
    </w:div>
    <w:div w:id="1319726656">
      <w:bodyDiv w:val="1"/>
      <w:marLeft w:val="0"/>
      <w:marRight w:val="0"/>
      <w:marTop w:val="0"/>
      <w:marBottom w:val="0"/>
      <w:divBdr>
        <w:top w:val="none" w:sz="0" w:space="0" w:color="auto"/>
        <w:left w:val="none" w:sz="0" w:space="0" w:color="auto"/>
        <w:bottom w:val="none" w:sz="0" w:space="0" w:color="auto"/>
        <w:right w:val="none" w:sz="0" w:space="0" w:color="auto"/>
      </w:divBdr>
    </w:div>
    <w:div w:id="1343315562">
      <w:bodyDiv w:val="1"/>
      <w:marLeft w:val="0"/>
      <w:marRight w:val="0"/>
      <w:marTop w:val="0"/>
      <w:marBottom w:val="0"/>
      <w:divBdr>
        <w:top w:val="none" w:sz="0" w:space="0" w:color="auto"/>
        <w:left w:val="none" w:sz="0" w:space="0" w:color="auto"/>
        <w:bottom w:val="none" w:sz="0" w:space="0" w:color="auto"/>
        <w:right w:val="none" w:sz="0" w:space="0" w:color="auto"/>
      </w:divBdr>
    </w:div>
    <w:div w:id="1349328424">
      <w:bodyDiv w:val="1"/>
      <w:marLeft w:val="0"/>
      <w:marRight w:val="0"/>
      <w:marTop w:val="0"/>
      <w:marBottom w:val="0"/>
      <w:divBdr>
        <w:top w:val="none" w:sz="0" w:space="0" w:color="auto"/>
        <w:left w:val="none" w:sz="0" w:space="0" w:color="auto"/>
        <w:bottom w:val="none" w:sz="0" w:space="0" w:color="auto"/>
        <w:right w:val="none" w:sz="0" w:space="0" w:color="auto"/>
      </w:divBdr>
    </w:div>
    <w:div w:id="1367218205">
      <w:bodyDiv w:val="1"/>
      <w:marLeft w:val="0"/>
      <w:marRight w:val="0"/>
      <w:marTop w:val="0"/>
      <w:marBottom w:val="0"/>
      <w:divBdr>
        <w:top w:val="none" w:sz="0" w:space="0" w:color="auto"/>
        <w:left w:val="none" w:sz="0" w:space="0" w:color="auto"/>
        <w:bottom w:val="none" w:sz="0" w:space="0" w:color="auto"/>
        <w:right w:val="none" w:sz="0" w:space="0" w:color="auto"/>
      </w:divBdr>
    </w:div>
    <w:div w:id="1379889981">
      <w:bodyDiv w:val="1"/>
      <w:marLeft w:val="0"/>
      <w:marRight w:val="0"/>
      <w:marTop w:val="0"/>
      <w:marBottom w:val="0"/>
      <w:divBdr>
        <w:top w:val="none" w:sz="0" w:space="0" w:color="auto"/>
        <w:left w:val="none" w:sz="0" w:space="0" w:color="auto"/>
        <w:bottom w:val="none" w:sz="0" w:space="0" w:color="auto"/>
        <w:right w:val="none" w:sz="0" w:space="0" w:color="auto"/>
      </w:divBdr>
    </w:div>
    <w:div w:id="1392920847">
      <w:bodyDiv w:val="1"/>
      <w:marLeft w:val="0"/>
      <w:marRight w:val="0"/>
      <w:marTop w:val="0"/>
      <w:marBottom w:val="0"/>
      <w:divBdr>
        <w:top w:val="none" w:sz="0" w:space="0" w:color="auto"/>
        <w:left w:val="none" w:sz="0" w:space="0" w:color="auto"/>
        <w:bottom w:val="none" w:sz="0" w:space="0" w:color="auto"/>
        <w:right w:val="none" w:sz="0" w:space="0" w:color="auto"/>
      </w:divBdr>
    </w:div>
    <w:div w:id="1430394741">
      <w:bodyDiv w:val="1"/>
      <w:marLeft w:val="0"/>
      <w:marRight w:val="0"/>
      <w:marTop w:val="0"/>
      <w:marBottom w:val="0"/>
      <w:divBdr>
        <w:top w:val="none" w:sz="0" w:space="0" w:color="auto"/>
        <w:left w:val="none" w:sz="0" w:space="0" w:color="auto"/>
        <w:bottom w:val="none" w:sz="0" w:space="0" w:color="auto"/>
        <w:right w:val="none" w:sz="0" w:space="0" w:color="auto"/>
      </w:divBdr>
    </w:div>
    <w:div w:id="1430932421">
      <w:bodyDiv w:val="1"/>
      <w:marLeft w:val="0"/>
      <w:marRight w:val="0"/>
      <w:marTop w:val="0"/>
      <w:marBottom w:val="0"/>
      <w:divBdr>
        <w:top w:val="none" w:sz="0" w:space="0" w:color="auto"/>
        <w:left w:val="none" w:sz="0" w:space="0" w:color="auto"/>
        <w:bottom w:val="none" w:sz="0" w:space="0" w:color="auto"/>
        <w:right w:val="none" w:sz="0" w:space="0" w:color="auto"/>
      </w:divBdr>
    </w:div>
    <w:div w:id="1461729491">
      <w:bodyDiv w:val="1"/>
      <w:marLeft w:val="0"/>
      <w:marRight w:val="0"/>
      <w:marTop w:val="0"/>
      <w:marBottom w:val="0"/>
      <w:divBdr>
        <w:top w:val="none" w:sz="0" w:space="0" w:color="auto"/>
        <w:left w:val="none" w:sz="0" w:space="0" w:color="auto"/>
        <w:bottom w:val="none" w:sz="0" w:space="0" w:color="auto"/>
        <w:right w:val="none" w:sz="0" w:space="0" w:color="auto"/>
      </w:divBdr>
    </w:div>
    <w:div w:id="1466855535">
      <w:bodyDiv w:val="1"/>
      <w:marLeft w:val="0"/>
      <w:marRight w:val="0"/>
      <w:marTop w:val="0"/>
      <w:marBottom w:val="0"/>
      <w:divBdr>
        <w:top w:val="none" w:sz="0" w:space="0" w:color="auto"/>
        <w:left w:val="none" w:sz="0" w:space="0" w:color="auto"/>
        <w:bottom w:val="none" w:sz="0" w:space="0" w:color="auto"/>
        <w:right w:val="none" w:sz="0" w:space="0" w:color="auto"/>
      </w:divBdr>
      <w:divsChild>
        <w:div w:id="1606116062">
          <w:marLeft w:val="0"/>
          <w:marRight w:val="0"/>
          <w:marTop w:val="0"/>
          <w:marBottom w:val="0"/>
          <w:divBdr>
            <w:top w:val="none" w:sz="0" w:space="0" w:color="auto"/>
            <w:left w:val="none" w:sz="0" w:space="0" w:color="auto"/>
            <w:bottom w:val="none" w:sz="0" w:space="0" w:color="auto"/>
            <w:right w:val="none" w:sz="0" w:space="0" w:color="auto"/>
          </w:divBdr>
          <w:divsChild>
            <w:div w:id="2127235811">
              <w:marLeft w:val="0"/>
              <w:marRight w:val="0"/>
              <w:marTop w:val="0"/>
              <w:marBottom w:val="0"/>
              <w:divBdr>
                <w:top w:val="none" w:sz="0" w:space="0" w:color="auto"/>
                <w:left w:val="none" w:sz="0" w:space="0" w:color="auto"/>
                <w:bottom w:val="none" w:sz="0" w:space="0" w:color="auto"/>
                <w:right w:val="none" w:sz="0" w:space="0" w:color="auto"/>
              </w:divBdr>
              <w:divsChild>
                <w:div w:id="986130371">
                  <w:marLeft w:val="0"/>
                  <w:marRight w:val="0"/>
                  <w:marTop w:val="0"/>
                  <w:marBottom w:val="0"/>
                  <w:divBdr>
                    <w:top w:val="none" w:sz="0" w:space="0" w:color="auto"/>
                    <w:left w:val="none" w:sz="0" w:space="0" w:color="auto"/>
                    <w:bottom w:val="none" w:sz="0" w:space="0" w:color="auto"/>
                    <w:right w:val="none" w:sz="0" w:space="0" w:color="auto"/>
                  </w:divBdr>
                  <w:divsChild>
                    <w:div w:id="1163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776">
              <w:marLeft w:val="0"/>
              <w:marRight w:val="0"/>
              <w:marTop w:val="0"/>
              <w:marBottom w:val="0"/>
              <w:divBdr>
                <w:top w:val="none" w:sz="0" w:space="0" w:color="auto"/>
                <w:left w:val="none" w:sz="0" w:space="0" w:color="auto"/>
                <w:bottom w:val="none" w:sz="0" w:space="0" w:color="auto"/>
                <w:right w:val="none" w:sz="0" w:space="0" w:color="auto"/>
              </w:divBdr>
              <w:divsChild>
                <w:div w:id="970283336">
                  <w:marLeft w:val="0"/>
                  <w:marRight w:val="0"/>
                  <w:marTop w:val="0"/>
                  <w:marBottom w:val="0"/>
                  <w:divBdr>
                    <w:top w:val="none" w:sz="0" w:space="0" w:color="auto"/>
                    <w:left w:val="none" w:sz="0" w:space="0" w:color="auto"/>
                    <w:bottom w:val="none" w:sz="0" w:space="0" w:color="auto"/>
                    <w:right w:val="none" w:sz="0" w:space="0" w:color="auto"/>
                  </w:divBdr>
                  <w:divsChild>
                    <w:div w:id="838542917">
                      <w:marLeft w:val="0"/>
                      <w:marRight w:val="0"/>
                      <w:marTop w:val="0"/>
                      <w:marBottom w:val="0"/>
                      <w:divBdr>
                        <w:top w:val="none" w:sz="0" w:space="0" w:color="auto"/>
                        <w:left w:val="none" w:sz="0" w:space="0" w:color="auto"/>
                        <w:bottom w:val="none" w:sz="0" w:space="0" w:color="auto"/>
                        <w:right w:val="none" w:sz="0" w:space="0" w:color="auto"/>
                      </w:divBdr>
                      <w:divsChild>
                        <w:div w:id="107939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729663">
          <w:marLeft w:val="0"/>
          <w:marRight w:val="0"/>
          <w:marTop w:val="0"/>
          <w:marBottom w:val="0"/>
          <w:divBdr>
            <w:top w:val="none" w:sz="0" w:space="0" w:color="auto"/>
            <w:left w:val="none" w:sz="0" w:space="0" w:color="auto"/>
            <w:bottom w:val="none" w:sz="0" w:space="0" w:color="auto"/>
            <w:right w:val="none" w:sz="0" w:space="0" w:color="auto"/>
          </w:divBdr>
          <w:divsChild>
            <w:div w:id="662246028">
              <w:marLeft w:val="0"/>
              <w:marRight w:val="0"/>
              <w:marTop w:val="0"/>
              <w:marBottom w:val="0"/>
              <w:divBdr>
                <w:top w:val="none" w:sz="0" w:space="0" w:color="auto"/>
                <w:left w:val="none" w:sz="0" w:space="0" w:color="auto"/>
                <w:bottom w:val="none" w:sz="0" w:space="0" w:color="auto"/>
                <w:right w:val="none" w:sz="0" w:space="0" w:color="auto"/>
              </w:divBdr>
              <w:divsChild>
                <w:div w:id="1798864832">
                  <w:marLeft w:val="0"/>
                  <w:marRight w:val="0"/>
                  <w:marTop w:val="0"/>
                  <w:marBottom w:val="0"/>
                  <w:divBdr>
                    <w:top w:val="none" w:sz="0" w:space="0" w:color="auto"/>
                    <w:left w:val="none" w:sz="0" w:space="0" w:color="auto"/>
                    <w:bottom w:val="none" w:sz="0" w:space="0" w:color="auto"/>
                    <w:right w:val="none" w:sz="0" w:space="0" w:color="auto"/>
                  </w:divBdr>
                  <w:divsChild>
                    <w:div w:id="1932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5783">
      <w:bodyDiv w:val="1"/>
      <w:marLeft w:val="0"/>
      <w:marRight w:val="0"/>
      <w:marTop w:val="0"/>
      <w:marBottom w:val="0"/>
      <w:divBdr>
        <w:top w:val="none" w:sz="0" w:space="0" w:color="auto"/>
        <w:left w:val="none" w:sz="0" w:space="0" w:color="auto"/>
        <w:bottom w:val="none" w:sz="0" w:space="0" w:color="auto"/>
        <w:right w:val="none" w:sz="0" w:space="0" w:color="auto"/>
      </w:divBdr>
    </w:div>
    <w:div w:id="1493639486">
      <w:bodyDiv w:val="1"/>
      <w:marLeft w:val="0"/>
      <w:marRight w:val="0"/>
      <w:marTop w:val="0"/>
      <w:marBottom w:val="0"/>
      <w:divBdr>
        <w:top w:val="none" w:sz="0" w:space="0" w:color="auto"/>
        <w:left w:val="none" w:sz="0" w:space="0" w:color="auto"/>
        <w:bottom w:val="none" w:sz="0" w:space="0" w:color="auto"/>
        <w:right w:val="none" w:sz="0" w:space="0" w:color="auto"/>
      </w:divBdr>
    </w:div>
    <w:div w:id="1512375709">
      <w:bodyDiv w:val="1"/>
      <w:marLeft w:val="0"/>
      <w:marRight w:val="0"/>
      <w:marTop w:val="0"/>
      <w:marBottom w:val="0"/>
      <w:divBdr>
        <w:top w:val="none" w:sz="0" w:space="0" w:color="auto"/>
        <w:left w:val="none" w:sz="0" w:space="0" w:color="auto"/>
        <w:bottom w:val="none" w:sz="0" w:space="0" w:color="auto"/>
        <w:right w:val="none" w:sz="0" w:space="0" w:color="auto"/>
      </w:divBdr>
    </w:div>
    <w:div w:id="1524514659">
      <w:bodyDiv w:val="1"/>
      <w:marLeft w:val="0"/>
      <w:marRight w:val="0"/>
      <w:marTop w:val="0"/>
      <w:marBottom w:val="0"/>
      <w:divBdr>
        <w:top w:val="none" w:sz="0" w:space="0" w:color="auto"/>
        <w:left w:val="none" w:sz="0" w:space="0" w:color="auto"/>
        <w:bottom w:val="none" w:sz="0" w:space="0" w:color="auto"/>
        <w:right w:val="none" w:sz="0" w:space="0" w:color="auto"/>
      </w:divBdr>
    </w:div>
    <w:div w:id="1524829409">
      <w:bodyDiv w:val="1"/>
      <w:marLeft w:val="0"/>
      <w:marRight w:val="0"/>
      <w:marTop w:val="0"/>
      <w:marBottom w:val="0"/>
      <w:divBdr>
        <w:top w:val="none" w:sz="0" w:space="0" w:color="auto"/>
        <w:left w:val="none" w:sz="0" w:space="0" w:color="auto"/>
        <w:bottom w:val="none" w:sz="0" w:space="0" w:color="auto"/>
        <w:right w:val="none" w:sz="0" w:space="0" w:color="auto"/>
      </w:divBdr>
    </w:div>
    <w:div w:id="1537426930">
      <w:bodyDiv w:val="1"/>
      <w:marLeft w:val="0"/>
      <w:marRight w:val="0"/>
      <w:marTop w:val="0"/>
      <w:marBottom w:val="0"/>
      <w:divBdr>
        <w:top w:val="none" w:sz="0" w:space="0" w:color="auto"/>
        <w:left w:val="none" w:sz="0" w:space="0" w:color="auto"/>
        <w:bottom w:val="none" w:sz="0" w:space="0" w:color="auto"/>
        <w:right w:val="none" w:sz="0" w:space="0" w:color="auto"/>
      </w:divBdr>
    </w:div>
    <w:div w:id="1541085287">
      <w:bodyDiv w:val="1"/>
      <w:marLeft w:val="0"/>
      <w:marRight w:val="0"/>
      <w:marTop w:val="0"/>
      <w:marBottom w:val="0"/>
      <w:divBdr>
        <w:top w:val="none" w:sz="0" w:space="0" w:color="auto"/>
        <w:left w:val="none" w:sz="0" w:space="0" w:color="auto"/>
        <w:bottom w:val="none" w:sz="0" w:space="0" w:color="auto"/>
        <w:right w:val="none" w:sz="0" w:space="0" w:color="auto"/>
      </w:divBdr>
    </w:div>
    <w:div w:id="1570572108">
      <w:bodyDiv w:val="1"/>
      <w:marLeft w:val="0"/>
      <w:marRight w:val="0"/>
      <w:marTop w:val="0"/>
      <w:marBottom w:val="0"/>
      <w:divBdr>
        <w:top w:val="none" w:sz="0" w:space="0" w:color="auto"/>
        <w:left w:val="none" w:sz="0" w:space="0" w:color="auto"/>
        <w:bottom w:val="none" w:sz="0" w:space="0" w:color="auto"/>
        <w:right w:val="none" w:sz="0" w:space="0" w:color="auto"/>
      </w:divBdr>
    </w:div>
    <w:div w:id="1574395260">
      <w:bodyDiv w:val="1"/>
      <w:marLeft w:val="0"/>
      <w:marRight w:val="0"/>
      <w:marTop w:val="0"/>
      <w:marBottom w:val="0"/>
      <w:divBdr>
        <w:top w:val="none" w:sz="0" w:space="0" w:color="auto"/>
        <w:left w:val="none" w:sz="0" w:space="0" w:color="auto"/>
        <w:bottom w:val="none" w:sz="0" w:space="0" w:color="auto"/>
        <w:right w:val="none" w:sz="0" w:space="0" w:color="auto"/>
      </w:divBdr>
    </w:div>
    <w:div w:id="1608930146">
      <w:bodyDiv w:val="1"/>
      <w:marLeft w:val="0"/>
      <w:marRight w:val="0"/>
      <w:marTop w:val="0"/>
      <w:marBottom w:val="0"/>
      <w:divBdr>
        <w:top w:val="none" w:sz="0" w:space="0" w:color="auto"/>
        <w:left w:val="none" w:sz="0" w:space="0" w:color="auto"/>
        <w:bottom w:val="none" w:sz="0" w:space="0" w:color="auto"/>
        <w:right w:val="none" w:sz="0" w:space="0" w:color="auto"/>
      </w:divBdr>
    </w:div>
    <w:div w:id="1624265513">
      <w:bodyDiv w:val="1"/>
      <w:marLeft w:val="0"/>
      <w:marRight w:val="0"/>
      <w:marTop w:val="0"/>
      <w:marBottom w:val="0"/>
      <w:divBdr>
        <w:top w:val="none" w:sz="0" w:space="0" w:color="auto"/>
        <w:left w:val="none" w:sz="0" w:space="0" w:color="auto"/>
        <w:bottom w:val="none" w:sz="0" w:space="0" w:color="auto"/>
        <w:right w:val="none" w:sz="0" w:space="0" w:color="auto"/>
      </w:divBdr>
    </w:div>
    <w:div w:id="1625117804">
      <w:bodyDiv w:val="1"/>
      <w:marLeft w:val="0"/>
      <w:marRight w:val="0"/>
      <w:marTop w:val="0"/>
      <w:marBottom w:val="0"/>
      <w:divBdr>
        <w:top w:val="none" w:sz="0" w:space="0" w:color="auto"/>
        <w:left w:val="none" w:sz="0" w:space="0" w:color="auto"/>
        <w:bottom w:val="none" w:sz="0" w:space="0" w:color="auto"/>
        <w:right w:val="none" w:sz="0" w:space="0" w:color="auto"/>
      </w:divBdr>
    </w:div>
    <w:div w:id="1637024418">
      <w:bodyDiv w:val="1"/>
      <w:marLeft w:val="0"/>
      <w:marRight w:val="0"/>
      <w:marTop w:val="0"/>
      <w:marBottom w:val="0"/>
      <w:divBdr>
        <w:top w:val="none" w:sz="0" w:space="0" w:color="auto"/>
        <w:left w:val="none" w:sz="0" w:space="0" w:color="auto"/>
        <w:bottom w:val="none" w:sz="0" w:space="0" w:color="auto"/>
        <w:right w:val="none" w:sz="0" w:space="0" w:color="auto"/>
      </w:divBdr>
    </w:div>
    <w:div w:id="1653437927">
      <w:bodyDiv w:val="1"/>
      <w:marLeft w:val="0"/>
      <w:marRight w:val="0"/>
      <w:marTop w:val="0"/>
      <w:marBottom w:val="0"/>
      <w:divBdr>
        <w:top w:val="none" w:sz="0" w:space="0" w:color="auto"/>
        <w:left w:val="none" w:sz="0" w:space="0" w:color="auto"/>
        <w:bottom w:val="none" w:sz="0" w:space="0" w:color="auto"/>
        <w:right w:val="none" w:sz="0" w:space="0" w:color="auto"/>
      </w:divBdr>
    </w:div>
    <w:div w:id="1694501973">
      <w:bodyDiv w:val="1"/>
      <w:marLeft w:val="0"/>
      <w:marRight w:val="0"/>
      <w:marTop w:val="0"/>
      <w:marBottom w:val="0"/>
      <w:divBdr>
        <w:top w:val="none" w:sz="0" w:space="0" w:color="auto"/>
        <w:left w:val="none" w:sz="0" w:space="0" w:color="auto"/>
        <w:bottom w:val="none" w:sz="0" w:space="0" w:color="auto"/>
        <w:right w:val="none" w:sz="0" w:space="0" w:color="auto"/>
      </w:divBdr>
    </w:div>
    <w:div w:id="1698191393">
      <w:bodyDiv w:val="1"/>
      <w:marLeft w:val="0"/>
      <w:marRight w:val="0"/>
      <w:marTop w:val="0"/>
      <w:marBottom w:val="0"/>
      <w:divBdr>
        <w:top w:val="none" w:sz="0" w:space="0" w:color="auto"/>
        <w:left w:val="none" w:sz="0" w:space="0" w:color="auto"/>
        <w:bottom w:val="none" w:sz="0" w:space="0" w:color="auto"/>
        <w:right w:val="none" w:sz="0" w:space="0" w:color="auto"/>
      </w:divBdr>
    </w:div>
    <w:div w:id="1711226028">
      <w:bodyDiv w:val="1"/>
      <w:marLeft w:val="0"/>
      <w:marRight w:val="0"/>
      <w:marTop w:val="0"/>
      <w:marBottom w:val="0"/>
      <w:divBdr>
        <w:top w:val="none" w:sz="0" w:space="0" w:color="auto"/>
        <w:left w:val="none" w:sz="0" w:space="0" w:color="auto"/>
        <w:bottom w:val="none" w:sz="0" w:space="0" w:color="auto"/>
        <w:right w:val="none" w:sz="0" w:space="0" w:color="auto"/>
      </w:divBdr>
    </w:div>
    <w:div w:id="1713845472">
      <w:bodyDiv w:val="1"/>
      <w:marLeft w:val="0"/>
      <w:marRight w:val="0"/>
      <w:marTop w:val="0"/>
      <w:marBottom w:val="0"/>
      <w:divBdr>
        <w:top w:val="none" w:sz="0" w:space="0" w:color="auto"/>
        <w:left w:val="none" w:sz="0" w:space="0" w:color="auto"/>
        <w:bottom w:val="none" w:sz="0" w:space="0" w:color="auto"/>
        <w:right w:val="none" w:sz="0" w:space="0" w:color="auto"/>
      </w:divBdr>
    </w:div>
    <w:div w:id="1728918302">
      <w:bodyDiv w:val="1"/>
      <w:marLeft w:val="0"/>
      <w:marRight w:val="0"/>
      <w:marTop w:val="0"/>
      <w:marBottom w:val="0"/>
      <w:divBdr>
        <w:top w:val="none" w:sz="0" w:space="0" w:color="auto"/>
        <w:left w:val="none" w:sz="0" w:space="0" w:color="auto"/>
        <w:bottom w:val="none" w:sz="0" w:space="0" w:color="auto"/>
        <w:right w:val="none" w:sz="0" w:space="0" w:color="auto"/>
      </w:divBdr>
    </w:div>
    <w:div w:id="1731884910">
      <w:bodyDiv w:val="1"/>
      <w:marLeft w:val="0"/>
      <w:marRight w:val="0"/>
      <w:marTop w:val="0"/>
      <w:marBottom w:val="0"/>
      <w:divBdr>
        <w:top w:val="none" w:sz="0" w:space="0" w:color="auto"/>
        <w:left w:val="none" w:sz="0" w:space="0" w:color="auto"/>
        <w:bottom w:val="none" w:sz="0" w:space="0" w:color="auto"/>
        <w:right w:val="none" w:sz="0" w:space="0" w:color="auto"/>
      </w:divBdr>
    </w:div>
    <w:div w:id="1741519622">
      <w:bodyDiv w:val="1"/>
      <w:marLeft w:val="0"/>
      <w:marRight w:val="0"/>
      <w:marTop w:val="0"/>
      <w:marBottom w:val="0"/>
      <w:divBdr>
        <w:top w:val="none" w:sz="0" w:space="0" w:color="auto"/>
        <w:left w:val="none" w:sz="0" w:space="0" w:color="auto"/>
        <w:bottom w:val="none" w:sz="0" w:space="0" w:color="auto"/>
        <w:right w:val="none" w:sz="0" w:space="0" w:color="auto"/>
      </w:divBdr>
    </w:div>
    <w:div w:id="1741908525">
      <w:bodyDiv w:val="1"/>
      <w:marLeft w:val="0"/>
      <w:marRight w:val="0"/>
      <w:marTop w:val="0"/>
      <w:marBottom w:val="0"/>
      <w:divBdr>
        <w:top w:val="none" w:sz="0" w:space="0" w:color="auto"/>
        <w:left w:val="none" w:sz="0" w:space="0" w:color="auto"/>
        <w:bottom w:val="none" w:sz="0" w:space="0" w:color="auto"/>
        <w:right w:val="none" w:sz="0" w:space="0" w:color="auto"/>
      </w:divBdr>
    </w:div>
    <w:div w:id="1747607882">
      <w:bodyDiv w:val="1"/>
      <w:marLeft w:val="0"/>
      <w:marRight w:val="0"/>
      <w:marTop w:val="0"/>
      <w:marBottom w:val="0"/>
      <w:divBdr>
        <w:top w:val="none" w:sz="0" w:space="0" w:color="auto"/>
        <w:left w:val="none" w:sz="0" w:space="0" w:color="auto"/>
        <w:bottom w:val="none" w:sz="0" w:space="0" w:color="auto"/>
        <w:right w:val="none" w:sz="0" w:space="0" w:color="auto"/>
      </w:divBdr>
    </w:div>
    <w:div w:id="1773819887">
      <w:bodyDiv w:val="1"/>
      <w:marLeft w:val="0"/>
      <w:marRight w:val="0"/>
      <w:marTop w:val="0"/>
      <w:marBottom w:val="0"/>
      <w:divBdr>
        <w:top w:val="none" w:sz="0" w:space="0" w:color="auto"/>
        <w:left w:val="none" w:sz="0" w:space="0" w:color="auto"/>
        <w:bottom w:val="none" w:sz="0" w:space="0" w:color="auto"/>
        <w:right w:val="none" w:sz="0" w:space="0" w:color="auto"/>
      </w:divBdr>
    </w:div>
    <w:div w:id="1789275118">
      <w:bodyDiv w:val="1"/>
      <w:marLeft w:val="0"/>
      <w:marRight w:val="0"/>
      <w:marTop w:val="0"/>
      <w:marBottom w:val="0"/>
      <w:divBdr>
        <w:top w:val="none" w:sz="0" w:space="0" w:color="auto"/>
        <w:left w:val="none" w:sz="0" w:space="0" w:color="auto"/>
        <w:bottom w:val="none" w:sz="0" w:space="0" w:color="auto"/>
        <w:right w:val="none" w:sz="0" w:space="0" w:color="auto"/>
      </w:divBdr>
    </w:div>
    <w:div w:id="1817988458">
      <w:bodyDiv w:val="1"/>
      <w:marLeft w:val="0"/>
      <w:marRight w:val="0"/>
      <w:marTop w:val="0"/>
      <w:marBottom w:val="0"/>
      <w:divBdr>
        <w:top w:val="none" w:sz="0" w:space="0" w:color="auto"/>
        <w:left w:val="none" w:sz="0" w:space="0" w:color="auto"/>
        <w:bottom w:val="none" w:sz="0" w:space="0" w:color="auto"/>
        <w:right w:val="none" w:sz="0" w:space="0" w:color="auto"/>
      </w:divBdr>
    </w:div>
    <w:div w:id="1856529927">
      <w:bodyDiv w:val="1"/>
      <w:marLeft w:val="0"/>
      <w:marRight w:val="0"/>
      <w:marTop w:val="0"/>
      <w:marBottom w:val="0"/>
      <w:divBdr>
        <w:top w:val="none" w:sz="0" w:space="0" w:color="auto"/>
        <w:left w:val="none" w:sz="0" w:space="0" w:color="auto"/>
        <w:bottom w:val="none" w:sz="0" w:space="0" w:color="auto"/>
        <w:right w:val="none" w:sz="0" w:space="0" w:color="auto"/>
      </w:divBdr>
    </w:div>
    <w:div w:id="1880165069">
      <w:bodyDiv w:val="1"/>
      <w:marLeft w:val="0"/>
      <w:marRight w:val="0"/>
      <w:marTop w:val="0"/>
      <w:marBottom w:val="0"/>
      <w:divBdr>
        <w:top w:val="none" w:sz="0" w:space="0" w:color="auto"/>
        <w:left w:val="none" w:sz="0" w:space="0" w:color="auto"/>
        <w:bottom w:val="none" w:sz="0" w:space="0" w:color="auto"/>
        <w:right w:val="none" w:sz="0" w:space="0" w:color="auto"/>
      </w:divBdr>
    </w:div>
    <w:div w:id="1887329054">
      <w:bodyDiv w:val="1"/>
      <w:marLeft w:val="0"/>
      <w:marRight w:val="0"/>
      <w:marTop w:val="0"/>
      <w:marBottom w:val="0"/>
      <w:divBdr>
        <w:top w:val="none" w:sz="0" w:space="0" w:color="auto"/>
        <w:left w:val="none" w:sz="0" w:space="0" w:color="auto"/>
        <w:bottom w:val="none" w:sz="0" w:space="0" w:color="auto"/>
        <w:right w:val="none" w:sz="0" w:space="0" w:color="auto"/>
      </w:divBdr>
    </w:div>
    <w:div w:id="1903053913">
      <w:bodyDiv w:val="1"/>
      <w:marLeft w:val="0"/>
      <w:marRight w:val="0"/>
      <w:marTop w:val="0"/>
      <w:marBottom w:val="0"/>
      <w:divBdr>
        <w:top w:val="none" w:sz="0" w:space="0" w:color="auto"/>
        <w:left w:val="none" w:sz="0" w:space="0" w:color="auto"/>
        <w:bottom w:val="none" w:sz="0" w:space="0" w:color="auto"/>
        <w:right w:val="none" w:sz="0" w:space="0" w:color="auto"/>
      </w:divBdr>
    </w:div>
    <w:div w:id="1906377201">
      <w:bodyDiv w:val="1"/>
      <w:marLeft w:val="0"/>
      <w:marRight w:val="0"/>
      <w:marTop w:val="0"/>
      <w:marBottom w:val="0"/>
      <w:divBdr>
        <w:top w:val="none" w:sz="0" w:space="0" w:color="auto"/>
        <w:left w:val="none" w:sz="0" w:space="0" w:color="auto"/>
        <w:bottom w:val="none" w:sz="0" w:space="0" w:color="auto"/>
        <w:right w:val="none" w:sz="0" w:space="0" w:color="auto"/>
      </w:divBdr>
    </w:div>
    <w:div w:id="1933203134">
      <w:bodyDiv w:val="1"/>
      <w:marLeft w:val="0"/>
      <w:marRight w:val="0"/>
      <w:marTop w:val="0"/>
      <w:marBottom w:val="0"/>
      <w:divBdr>
        <w:top w:val="none" w:sz="0" w:space="0" w:color="auto"/>
        <w:left w:val="none" w:sz="0" w:space="0" w:color="auto"/>
        <w:bottom w:val="none" w:sz="0" w:space="0" w:color="auto"/>
        <w:right w:val="none" w:sz="0" w:space="0" w:color="auto"/>
      </w:divBdr>
    </w:div>
    <w:div w:id="1933928508">
      <w:bodyDiv w:val="1"/>
      <w:marLeft w:val="0"/>
      <w:marRight w:val="0"/>
      <w:marTop w:val="0"/>
      <w:marBottom w:val="0"/>
      <w:divBdr>
        <w:top w:val="none" w:sz="0" w:space="0" w:color="auto"/>
        <w:left w:val="none" w:sz="0" w:space="0" w:color="auto"/>
        <w:bottom w:val="none" w:sz="0" w:space="0" w:color="auto"/>
        <w:right w:val="none" w:sz="0" w:space="0" w:color="auto"/>
      </w:divBdr>
    </w:div>
    <w:div w:id="1937982860">
      <w:bodyDiv w:val="1"/>
      <w:marLeft w:val="0"/>
      <w:marRight w:val="0"/>
      <w:marTop w:val="0"/>
      <w:marBottom w:val="0"/>
      <w:divBdr>
        <w:top w:val="none" w:sz="0" w:space="0" w:color="auto"/>
        <w:left w:val="none" w:sz="0" w:space="0" w:color="auto"/>
        <w:bottom w:val="none" w:sz="0" w:space="0" w:color="auto"/>
        <w:right w:val="none" w:sz="0" w:space="0" w:color="auto"/>
      </w:divBdr>
    </w:div>
    <w:div w:id="1941450169">
      <w:bodyDiv w:val="1"/>
      <w:marLeft w:val="0"/>
      <w:marRight w:val="0"/>
      <w:marTop w:val="0"/>
      <w:marBottom w:val="0"/>
      <w:divBdr>
        <w:top w:val="none" w:sz="0" w:space="0" w:color="auto"/>
        <w:left w:val="none" w:sz="0" w:space="0" w:color="auto"/>
        <w:bottom w:val="none" w:sz="0" w:space="0" w:color="auto"/>
        <w:right w:val="none" w:sz="0" w:space="0" w:color="auto"/>
      </w:divBdr>
    </w:div>
    <w:div w:id="1957057396">
      <w:bodyDiv w:val="1"/>
      <w:marLeft w:val="0"/>
      <w:marRight w:val="0"/>
      <w:marTop w:val="0"/>
      <w:marBottom w:val="0"/>
      <w:divBdr>
        <w:top w:val="none" w:sz="0" w:space="0" w:color="auto"/>
        <w:left w:val="none" w:sz="0" w:space="0" w:color="auto"/>
        <w:bottom w:val="none" w:sz="0" w:space="0" w:color="auto"/>
        <w:right w:val="none" w:sz="0" w:space="0" w:color="auto"/>
      </w:divBdr>
    </w:div>
    <w:div w:id="1963225597">
      <w:bodyDiv w:val="1"/>
      <w:marLeft w:val="0"/>
      <w:marRight w:val="0"/>
      <w:marTop w:val="0"/>
      <w:marBottom w:val="0"/>
      <w:divBdr>
        <w:top w:val="none" w:sz="0" w:space="0" w:color="auto"/>
        <w:left w:val="none" w:sz="0" w:space="0" w:color="auto"/>
        <w:bottom w:val="none" w:sz="0" w:space="0" w:color="auto"/>
        <w:right w:val="none" w:sz="0" w:space="0" w:color="auto"/>
      </w:divBdr>
    </w:div>
    <w:div w:id="1977056910">
      <w:bodyDiv w:val="1"/>
      <w:marLeft w:val="0"/>
      <w:marRight w:val="0"/>
      <w:marTop w:val="0"/>
      <w:marBottom w:val="0"/>
      <w:divBdr>
        <w:top w:val="none" w:sz="0" w:space="0" w:color="auto"/>
        <w:left w:val="none" w:sz="0" w:space="0" w:color="auto"/>
        <w:bottom w:val="none" w:sz="0" w:space="0" w:color="auto"/>
        <w:right w:val="none" w:sz="0" w:space="0" w:color="auto"/>
      </w:divBdr>
      <w:divsChild>
        <w:div w:id="1536843092">
          <w:marLeft w:val="0"/>
          <w:marRight w:val="0"/>
          <w:marTop w:val="0"/>
          <w:marBottom w:val="0"/>
          <w:divBdr>
            <w:top w:val="none" w:sz="0" w:space="0" w:color="auto"/>
            <w:left w:val="none" w:sz="0" w:space="0" w:color="auto"/>
            <w:bottom w:val="none" w:sz="0" w:space="0" w:color="auto"/>
            <w:right w:val="none" w:sz="0" w:space="0" w:color="auto"/>
          </w:divBdr>
          <w:divsChild>
            <w:div w:id="133715957">
              <w:marLeft w:val="0"/>
              <w:marRight w:val="0"/>
              <w:marTop w:val="0"/>
              <w:marBottom w:val="0"/>
              <w:divBdr>
                <w:top w:val="none" w:sz="0" w:space="0" w:color="auto"/>
                <w:left w:val="none" w:sz="0" w:space="0" w:color="auto"/>
                <w:bottom w:val="none" w:sz="0" w:space="0" w:color="auto"/>
                <w:right w:val="none" w:sz="0" w:space="0" w:color="auto"/>
              </w:divBdr>
              <w:divsChild>
                <w:div w:id="2132703694">
                  <w:marLeft w:val="0"/>
                  <w:marRight w:val="0"/>
                  <w:marTop w:val="0"/>
                  <w:marBottom w:val="0"/>
                  <w:divBdr>
                    <w:top w:val="none" w:sz="0" w:space="0" w:color="auto"/>
                    <w:left w:val="none" w:sz="0" w:space="0" w:color="auto"/>
                    <w:bottom w:val="none" w:sz="0" w:space="0" w:color="auto"/>
                    <w:right w:val="none" w:sz="0" w:space="0" w:color="auto"/>
                  </w:divBdr>
                  <w:divsChild>
                    <w:div w:id="1640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0287">
              <w:marLeft w:val="0"/>
              <w:marRight w:val="0"/>
              <w:marTop w:val="0"/>
              <w:marBottom w:val="0"/>
              <w:divBdr>
                <w:top w:val="none" w:sz="0" w:space="0" w:color="auto"/>
                <w:left w:val="none" w:sz="0" w:space="0" w:color="auto"/>
                <w:bottom w:val="none" w:sz="0" w:space="0" w:color="auto"/>
                <w:right w:val="none" w:sz="0" w:space="0" w:color="auto"/>
              </w:divBdr>
              <w:divsChild>
                <w:div w:id="661785175">
                  <w:marLeft w:val="0"/>
                  <w:marRight w:val="0"/>
                  <w:marTop w:val="0"/>
                  <w:marBottom w:val="0"/>
                  <w:divBdr>
                    <w:top w:val="none" w:sz="0" w:space="0" w:color="auto"/>
                    <w:left w:val="none" w:sz="0" w:space="0" w:color="auto"/>
                    <w:bottom w:val="none" w:sz="0" w:space="0" w:color="auto"/>
                    <w:right w:val="none" w:sz="0" w:space="0" w:color="auto"/>
                  </w:divBdr>
                  <w:divsChild>
                    <w:div w:id="937951586">
                      <w:marLeft w:val="0"/>
                      <w:marRight w:val="0"/>
                      <w:marTop w:val="0"/>
                      <w:marBottom w:val="0"/>
                      <w:divBdr>
                        <w:top w:val="none" w:sz="0" w:space="0" w:color="auto"/>
                        <w:left w:val="none" w:sz="0" w:space="0" w:color="auto"/>
                        <w:bottom w:val="none" w:sz="0" w:space="0" w:color="auto"/>
                        <w:right w:val="none" w:sz="0" w:space="0" w:color="auto"/>
                      </w:divBdr>
                      <w:divsChild>
                        <w:div w:id="19233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6598049">
          <w:marLeft w:val="0"/>
          <w:marRight w:val="0"/>
          <w:marTop w:val="0"/>
          <w:marBottom w:val="0"/>
          <w:divBdr>
            <w:top w:val="none" w:sz="0" w:space="0" w:color="auto"/>
            <w:left w:val="none" w:sz="0" w:space="0" w:color="auto"/>
            <w:bottom w:val="none" w:sz="0" w:space="0" w:color="auto"/>
            <w:right w:val="none" w:sz="0" w:space="0" w:color="auto"/>
          </w:divBdr>
          <w:divsChild>
            <w:div w:id="120996234">
              <w:marLeft w:val="0"/>
              <w:marRight w:val="0"/>
              <w:marTop w:val="0"/>
              <w:marBottom w:val="0"/>
              <w:divBdr>
                <w:top w:val="none" w:sz="0" w:space="0" w:color="auto"/>
                <w:left w:val="none" w:sz="0" w:space="0" w:color="auto"/>
                <w:bottom w:val="none" w:sz="0" w:space="0" w:color="auto"/>
                <w:right w:val="none" w:sz="0" w:space="0" w:color="auto"/>
              </w:divBdr>
              <w:divsChild>
                <w:div w:id="1434351885">
                  <w:marLeft w:val="0"/>
                  <w:marRight w:val="0"/>
                  <w:marTop w:val="0"/>
                  <w:marBottom w:val="0"/>
                  <w:divBdr>
                    <w:top w:val="none" w:sz="0" w:space="0" w:color="auto"/>
                    <w:left w:val="none" w:sz="0" w:space="0" w:color="auto"/>
                    <w:bottom w:val="none" w:sz="0" w:space="0" w:color="auto"/>
                    <w:right w:val="none" w:sz="0" w:space="0" w:color="auto"/>
                  </w:divBdr>
                  <w:divsChild>
                    <w:div w:id="2015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3956">
      <w:bodyDiv w:val="1"/>
      <w:marLeft w:val="0"/>
      <w:marRight w:val="0"/>
      <w:marTop w:val="0"/>
      <w:marBottom w:val="0"/>
      <w:divBdr>
        <w:top w:val="none" w:sz="0" w:space="0" w:color="auto"/>
        <w:left w:val="none" w:sz="0" w:space="0" w:color="auto"/>
        <w:bottom w:val="none" w:sz="0" w:space="0" w:color="auto"/>
        <w:right w:val="none" w:sz="0" w:space="0" w:color="auto"/>
      </w:divBdr>
    </w:div>
    <w:div w:id="1997371459">
      <w:bodyDiv w:val="1"/>
      <w:marLeft w:val="0"/>
      <w:marRight w:val="0"/>
      <w:marTop w:val="0"/>
      <w:marBottom w:val="0"/>
      <w:divBdr>
        <w:top w:val="none" w:sz="0" w:space="0" w:color="auto"/>
        <w:left w:val="none" w:sz="0" w:space="0" w:color="auto"/>
        <w:bottom w:val="none" w:sz="0" w:space="0" w:color="auto"/>
        <w:right w:val="none" w:sz="0" w:space="0" w:color="auto"/>
      </w:divBdr>
    </w:div>
    <w:div w:id="2024626322">
      <w:bodyDiv w:val="1"/>
      <w:marLeft w:val="0"/>
      <w:marRight w:val="0"/>
      <w:marTop w:val="0"/>
      <w:marBottom w:val="0"/>
      <w:divBdr>
        <w:top w:val="none" w:sz="0" w:space="0" w:color="auto"/>
        <w:left w:val="none" w:sz="0" w:space="0" w:color="auto"/>
        <w:bottom w:val="none" w:sz="0" w:space="0" w:color="auto"/>
        <w:right w:val="none" w:sz="0" w:space="0" w:color="auto"/>
      </w:divBdr>
    </w:div>
    <w:div w:id="2079328298">
      <w:bodyDiv w:val="1"/>
      <w:marLeft w:val="0"/>
      <w:marRight w:val="0"/>
      <w:marTop w:val="0"/>
      <w:marBottom w:val="0"/>
      <w:divBdr>
        <w:top w:val="none" w:sz="0" w:space="0" w:color="auto"/>
        <w:left w:val="none" w:sz="0" w:space="0" w:color="auto"/>
        <w:bottom w:val="none" w:sz="0" w:space="0" w:color="auto"/>
        <w:right w:val="none" w:sz="0" w:space="0" w:color="auto"/>
      </w:divBdr>
    </w:div>
    <w:div w:id="2091927806">
      <w:bodyDiv w:val="1"/>
      <w:marLeft w:val="0"/>
      <w:marRight w:val="0"/>
      <w:marTop w:val="0"/>
      <w:marBottom w:val="0"/>
      <w:divBdr>
        <w:top w:val="none" w:sz="0" w:space="0" w:color="auto"/>
        <w:left w:val="none" w:sz="0" w:space="0" w:color="auto"/>
        <w:bottom w:val="none" w:sz="0" w:space="0" w:color="auto"/>
        <w:right w:val="none" w:sz="0" w:space="0" w:color="auto"/>
      </w:divBdr>
    </w:div>
    <w:div w:id="2095086174">
      <w:bodyDiv w:val="1"/>
      <w:marLeft w:val="0"/>
      <w:marRight w:val="0"/>
      <w:marTop w:val="0"/>
      <w:marBottom w:val="0"/>
      <w:divBdr>
        <w:top w:val="none" w:sz="0" w:space="0" w:color="auto"/>
        <w:left w:val="none" w:sz="0" w:space="0" w:color="auto"/>
        <w:bottom w:val="none" w:sz="0" w:space="0" w:color="auto"/>
        <w:right w:val="none" w:sz="0" w:space="0" w:color="auto"/>
      </w:divBdr>
    </w:div>
    <w:div w:id="213949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akin.zoom.us/j/81721921659?pwd=dlY2cEhLV3UyMzE3cmRXOFk2VjcvZz09&amp;from=addon" TargetMode="External"/><Relationship Id="rId18" Type="http://schemas.openxmlformats.org/officeDocument/2006/relationships/image" Target="media/image4.png"/><Relationship Id="rId26" Type="http://schemas.openxmlformats.org/officeDocument/2006/relationships/hyperlink" Target="mailto:Stephen.Quirke@dcu.ie"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61731853730,,81721921659" TargetMode="External"/><Relationship Id="rId17" Type="http://schemas.openxmlformats.org/officeDocument/2006/relationships/image" Target="media/image3.jpg"/><Relationship Id="rId25" Type="http://schemas.openxmlformats.org/officeDocument/2006/relationships/hyperlink" Target="mailto:coral.campbell@deakin.edu.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eg"/><Relationship Id="rId29" Type="http://schemas.openxmlformats.org/officeDocument/2006/relationships/hyperlink" Target="mailto:john.crippsclark@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370182005,,81721921659" TargetMode="External"/><Relationship Id="rId24" Type="http://schemas.openxmlformats.org/officeDocument/2006/relationships/hyperlink" Target="mailto:huom101@nenu.edu.cn" TargetMode="External"/><Relationship Id="rId32" Type="http://schemas.openxmlformats.org/officeDocument/2006/relationships/hyperlink" Target="mailto:Stephen.Quirke@dcu.i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l.hobbs@deakin.edu.au" TargetMode="External"/><Relationship Id="rId28" Type="http://schemas.openxmlformats.org/officeDocument/2006/relationships/hyperlink" Target="mailto:teresa.beck@zlb.tu-chemnitz.de" TargetMode="External"/><Relationship Id="rId10" Type="http://schemas.openxmlformats.org/officeDocument/2006/relationships/hyperlink" Target="https://deakin.zoom.us/j/81721921659?pwd=dlY2cEhLV3UyMzE3cmRXOFk2VjcvZz09&amp;from=addon" TargetMode="External"/><Relationship Id="rId19" Type="http://schemas.openxmlformats.org/officeDocument/2006/relationships/image" Target="media/image5.jpeg"/><Relationship Id="rId31" Type="http://schemas.openxmlformats.org/officeDocument/2006/relationships/hyperlink" Target="mailto:carly.sawatzki@deakin.edu.au" TargetMode="External"/><Relationship Id="rId4" Type="http://schemas.openxmlformats.org/officeDocument/2006/relationships/settings" Target="settings.xml"/><Relationship Id="rId9" Type="http://schemas.openxmlformats.org/officeDocument/2006/relationships/hyperlink" Target="https://ooftas-collective.org/2022-symposium" TargetMode="External"/><Relationship Id="rId14" Type="http://schemas.openxmlformats.org/officeDocument/2006/relationships/hyperlink" Target="https://deakin.zoom.us/u/kGxHMCTBt" TargetMode="External"/><Relationship Id="rId22" Type="http://schemas.openxmlformats.org/officeDocument/2006/relationships/hyperlink" Target="https://www.timeanddate.com/worldclock/meeting.html" TargetMode="External"/><Relationship Id="rId27" Type="http://schemas.openxmlformats.org/officeDocument/2006/relationships/hyperlink" Target="mailto:mjakovac@deakin.edu.au" TargetMode="External"/><Relationship Id="rId30" Type="http://schemas.openxmlformats.org/officeDocument/2006/relationships/hyperlink" Target="mailto:carly.sawatzki@deakin.edu.au" TargetMode="External"/><Relationship Id="rId35" Type="http://schemas.openxmlformats.org/officeDocument/2006/relationships/theme" Target="theme/theme1.xml"/><Relationship Id="rId8" Type="http://schemas.openxmlformats.org/officeDocument/2006/relationships/hyperlink" Target="http://ooftas-collective.org/" TargetMode="Externa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CEhbTLnduSrZMKr1TQDeKvNg==">AMUW2mXfgMS8uoAxpsNkrfl9Txm9s7EP4O9nP5Fid7XjmqrVLI1guasGIQHpSGneaZZztdIBExcY/xL6oYR7cMSlpYLFkVVuQ/Z1F7UZN65TnynSiM5NR2g=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5905</Words>
  <Characters>33664</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Hobbs</dc:creator>
  <cp:lastModifiedBy>Linda Hobbs</cp:lastModifiedBy>
  <cp:revision>2</cp:revision>
  <dcterms:created xsi:type="dcterms:W3CDTF">2022-08-13T00:07:00Z</dcterms:created>
  <dcterms:modified xsi:type="dcterms:W3CDTF">2022-08-13T00:07:00Z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